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KOOPERATIBAREN ESTATUTUAK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Basque Product Business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505325" cy="2476500"/>
            <wp:effectExtent b="0" l="0" r="0" t="0"/>
            <wp:docPr descr="LogotipoBPB.png" id="1" name="image01.png"/>
            <a:graphic>
              <a:graphicData uri="http://schemas.openxmlformats.org/drawingml/2006/picture">
                <pic:pic>
                  <pic:nvPicPr>
                    <pic:cNvPr descr="LogotipoBPB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7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qiywidbw78vh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1. Xedapena: Izena eta eraketa juridikoa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Basque Product Business </w:t>
      </w:r>
      <w:r w:rsidDel="00000000" w:rsidR="00000000" w:rsidRPr="00000000">
        <w:rPr>
          <w:rtl w:val="0"/>
        </w:rPr>
        <w:t xml:space="preserve">izenarekin, 4/1993 legean oinarrituko den kooperatiba sortzen da.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ndbmgni7b7u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2. xedapena: Helbide soziala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Kale berria 55 Billabona, Gipuzkoa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3. xedapena: Lurralde-eremua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Bazkideen lan-eremua, batez ere Tolosaldea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4. xedapena: Kooperatibaren zeregina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Kooperatibaren zeregina, batik bat, Eje projektuaren baldintzapean, produktu ezberdinak ekoitzi, saldu eta erostea izango da.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dqkth7u69cpe" w:id="2"/>
      <w:bookmarkEnd w:id="2"/>
      <w:r w:rsidDel="00000000" w:rsidR="00000000" w:rsidRPr="00000000">
        <w:rPr>
          <w:b w:val="1"/>
          <w:sz w:val="46"/>
          <w:szCs w:val="46"/>
          <w:rtl w:val="0"/>
        </w:rPr>
        <w:t xml:space="preserve">5. xedapena: Jardueraren iraupena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Jardueraren iraupena, 2016/17ko kurtsoak irauten duenaren araberakoa izango da, hau da, maiatzaren 12an.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9mkopvp45s30" w:id="3"/>
      <w:bookmarkEnd w:id="3"/>
      <w:r w:rsidDel="00000000" w:rsidR="00000000" w:rsidRPr="00000000">
        <w:rPr>
          <w:b w:val="1"/>
          <w:sz w:val="46"/>
          <w:szCs w:val="46"/>
          <w:rtl w:val="0"/>
        </w:rPr>
        <w:t xml:space="preserve">6. xedapena:  </w:t>
      </w:r>
      <w:r w:rsidDel="00000000" w:rsidR="00000000" w:rsidRPr="00000000">
        <w:rPr>
          <w:b w:val="1"/>
          <w:sz w:val="46"/>
          <w:szCs w:val="46"/>
          <w:rtl w:val="0"/>
        </w:rPr>
        <w:t xml:space="preserve">Bazkide-langile izateko baldintzak</w:t>
      </w:r>
      <w:r w:rsidDel="00000000" w:rsidR="00000000" w:rsidRPr="00000000">
        <w:rPr>
          <w:b w:val="1"/>
          <w:sz w:val="46"/>
          <w:szCs w:val="46"/>
          <w:rtl w:val="0"/>
        </w:rPr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Lan bazkideak taldekideak izango gara.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Bazkide kolaboratzaileak Zubimusu Ikastola Koop. Elk-eko gurasoak eta langileak izan daitezke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7. xedapena: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Bazkideen betebeharrak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Bazkide guztiek betebehar hauek dituzte: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1.-Egunero lana egitea.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2.-Bakoitzaren lana norberak egin beharko du eta ez inori utzi, nahiz eta laguntza behar denean elkar lagundu.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3.-Lanak eskatzen diren eperako aurkeztu beharko dira.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4.-Faltak justifikatu egin beharko dira.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5.-Bileretara joan eta eztabaidetan parte hartu.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60bn1394w9it" w:id="4"/>
      <w:bookmarkEnd w:id="4"/>
      <w:r w:rsidDel="00000000" w:rsidR="00000000" w:rsidRPr="00000000">
        <w:rPr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y29u96cyzkd8" w:id="5"/>
      <w:bookmarkEnd w:id="5"/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qsecm3u41n6j" w:id="6"/>
      <w:bookmarkEnd w:id="6"/>
      <w:r w:rsidDel="00000000" w:rsidR="00000000" w:rsidRPr="00000000">
        <w:rPr>
          <w:b w:val="1"/>
          <w:sz w:val="46"/>
          <w:szCs w:val="46"/>
          <w:rtl w:val="0"/>
        </w:rPr>
        <w:t xml:space="preserve">8. xedapena: Hutsegiteak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1.- Hutsegite larriak:</w:t>
      </w:r>
    </w:p>
    <w:p w:rsidR="00000000" w:rsidDel="00000000" w:rsidP="00000000" w:rsidRDefault="00000000" w:rsidRPr="00000000">
      <w:pPr>
        <w:spacing w:after="160" w:line="360" w:lineRule="auto"/>
        <w:ind w:left="720" w:hanging="360"/>
        <w:contextualSpacing w:val="0"/>
        <w:jc w:val="both"/>
      </w:pPr>
      <w:r w:rsidDel="00000000" w:rsidR="00000000" w:rsidRPr="00000000">
        <w:rPr>
          <w:rtl w:val="0"/>
        </w:rPr>
        <w:t xml:space="preserve">a)Enpresaren kaltetan jokatzea, adibidez:kapital sozialetik dirua hartzea.</w:t>
      </w:r>
    </w:p>
    <w:p w:rsidR="00000000" w:rsidDel="00000000" w:rsidP="00000000" w:rsidRDefault="00000000" w:rsidRPr="00000000">
      <w:pPr>
        <w:spacing w:after="160" w:line="360" w:lineRule="auto"/>
        <w:ind w:left="720" w:hanging="360"/>
        <w:contextualSpacing w:val="0"/>
        <w:jc w:val="both"/>
      </w:pPr>
      <w:r w:rsidDel="00000000" w:rsidR="00000000" w:rsidRPr="00000000">
        <w:rPr>
          <w:rtl w:val="0"/>
        </w:rPr>
        <w:t xml:space="preserve">b)Justifikatu gabeko bi falta edo gehiago edukitzea</w:t>
      </w:r>
    </w:p>
    <w:p w:rsidR="00000000" w:rsidDel="00000000" w:rsidP="00000000" w:rsidRDefault="00000000" w:rsidRPr="00000000">
      <w:pPr>
        <w:spacing w:after="160" w:line="360" w:lineRule="auto"/>
        <w:ind w:left="720" w:hanging="360"/>
        <w:contextualSpacing w:val="0"/>
        <w:jc w:val="both"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  Lankideenganako errespetu-falta.</w:t>
      </w:r>
    </w:p>
    <w:p w:rsidR="00000000" w:rsidDel="00000000" w:rsidP="00000000" w:rsidRDefault="00000000" w:rsidRPr="00000000">
      <w:pPr>
        <w:spacing w:after="160" w:line="360" w:lineRule="auto"/>
        <w:ind w:left="720" w:hanging="360"/>
        <w:contextualSpacing w:val="0"/>
        <w:jc w:val="both"/>
      </w:pPr>
      <w:r w:rsidDel="00000000" w:rsidR="00000000" w:rsidRPr="00000000">
        <w:rPr>
          <w:rtl w:val="0"/>
        </w:rPr>
        <w:t xml:space="preserve">d) Lan nahikoa ez egitea.</w:t>
      </w:r>
    </w:p>
    <w:p w:rsidR="00000000" w:rsidDel="00000000" w:rsidP="00000000" w:rsidRDefault="00000000" w:rsidRPr="00000000">
      <w:pPr>
        <w:spacing w:after="160" w:line="360" w:lineRule="auto"/>
        <w:ind w:left="720" w:hanging="360"/>
        <w:contextualSpacing w:val="0"/>
        <w:jc w:val="both"/>
      </w:pPr>
      <w:r w:rsidDel="00000000" w:rsidR="00000000" w:rsidRPr="00000000">
        <w:rPr>
          <w:rtl w:val="0"/>
        </w:rPr>
        <w:t xml:space="preserve">e) Ordainketa epeak ez errespetatzea.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vuhsib49q4bt" w:id="7"/>
      <w:bookmarkEnd w:id="7"/>
      <w:r w:rsidDel="00000000" w:rsidR="00000000" w:rsidRPr="00000000">
        <w:rPr>
          <w:b w:val="1"/>
          <w:sz w:val="46"/>
          <w:szCs w:val="46"/>
          <w:rtl w:val="0"/>
        </w:rPr>
        <w:t xml:space="preserve">9. xedapena: Disziplina arauak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Bazkideak Estatutu hauetan agertzen diren arau-hausteengatik zigortuak izango dira, hala nola, bere ebaluazioko emaitzetan izango du eragina.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f00s028omjrb" w:id="8"/>
      <w:bookmarkEnd w:id="8"/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SOZIETATEAREN ORGANOAK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_8dwzjqfcim8m" w:id="9"/>
      <w:bookmarkEnd w:id="9"/>
      <w:r w:rsidDel="00000000" w:rsidR="00000000" w:rsidRPr="00000000">
        <w:rPr>
          <w:b w:val="1"/>
          <w:sz w:val="34"/>
          <w:szCs w:val="34"/>
          <w:rtl w:val="0"/>
        </w:rPr>
        <w:t xml:space="preserve">LEHENENGO SEKZIOA. BATZAR OROKORRA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wc16m7n4iz04" w:id="10"/>
      <w:bookmarkEnd w:id="10"/>
      <w:r w:rsidDel="00000000" w:rsidR="00000000" w:rsidRPr="00000000">
        <w:rPr>
          <w:b w:val="1"/>
          <w:sz w:val="46"/>
          <w:szCs w:val="46"/>
          <w:rtl w:val="0"/>
        </w:rPr>
        <w:t xml:space="preserve">10.xedapena: Osaketa eta klaseak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     </w:t>
        <w:tab/>
        <w:t xml:space="preserve">Batzar orokorrerako bazkide guztiak izango dira deituak eta guztiek dute juteko derrigortasuna.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     </w:t>
        <w:tab/>
        <w:t xml:space="preserve">Batzar Orokorra urtean behin egingo da gutxienez eta gainontzean, beharren arabera.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</w:t>
        <w:tab/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z315w2iz2ncl" w:id="11"/>
      <w:bookmarkEnd w:id="11"/>
      <w:r w:rsidDel="00000000" w:rsidR="00000000" w:rsidRPr="00000000">
        <w:rPr>
          <w:b w:val="1"/>
          <w:sz w:val="46"/>
          <w:szCs w:val="46"/>
          <w:rtl w:val="0"/>
        </w:rPr>
        <w:t xml:space="preserve">11.xedapena: Akordioak hartzea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Akordioak gehiengo sinplez hartuko dira.Hala ere, berdinketa gertatzen bada, lehendakariak  izango du azken hitza.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</w:pPr>
      <w:bookmarkStart w:colFirst="0" w:colLast="0" w:name="_59qhr4xh27ka" w:id="12"/>
      <w:bookmarkEnd w:id="12"/>
      <w:r w:rsidDel="00000000" w:rsidR="00000000" w:rsidRPr="00000000">
        <w:rPr>
          <w:b w:val="1"/>
          <w:sz w:val="34"/>
          <w:szCs w:val="34"/>
          <w:rtl w:val="0"/>
        </w:rPr>
        <w:t xml:space="preserve">BIGARREN SEKZIOA. ARTEZKARITZA-KONTSEILUA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l3jjneg5t6x1" w:id="13"/>
      <w:bookmarkEnd w:id="13"/>
      <w:r w:rsidDel="00000000" w:rsidR="00000000" w:rsidRPr="00000000">
        <w:rPr>
          <w:b w:val="1"/>
          <w:sz w:val="46"/>
          <w:szCs w:val="46"/>
          <w:rtl w:val="0"/>
        </w:rPr>
        <w:t xml:space="preserve">12xedapena: Osaketa</w:t>
      </w:r>
    </w:p>
    <w:p w:rsidR="00000000" w:rsidDel="00000000" w:rsidP="00000000" w:rsidRDefault="00000000" w:rsidRPr="00000000">
      <w:pPr>
        <w:spacing w:after="160" w:line="360" w:lineRule="auto"/>
        <w:ind w:left="1440" w:hanging="360"/>
        <w:contextualSpacing w:val="0"/>
        <w:jc w:val="both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Gure kooperatibaren lehendakariak Alex Burdiniuk eta Unai Mugica dira.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360" w:lineRule="auto"/>
        <w:ind w:left="1440" w:hanging="360"/>
        <w:contextualSpacing w:val="0"/>
        <w:jc w:val="both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Idazkaria. Angie Bautista</w:t>
      </w:r>
    </w:p>
    <w:p w:rsidR="00000000" w:rsidDel="00000000" w:rsidP="00000000" w:rsidRDefault="00000000" w:rsidRPr="00000000">
      <w:pPr>
        <w:spacing w:after="160" w:line="360" w:lineRule="auto"/>
        <w:ind w:left="1440" w:hanging="360"/>
        <w:contextualSpacing w:val="0"/>
        <w:jc w:val="both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Diruzaina Julen Jauregi izango da.</w:t>
      </w:r>
    </w:p>
    <w:p w:rsidR="00000000" w:rsidDel="00000000" w:rsidP="00000000" w:rsidRDefault="00000000" w:rsidRPr="00000000">
      <w:pPr>
        <w:spacing w:after="160" w:line="360" w:lineRule="auto"/>
        <w:ind w:left="1440" w:hanging="360"/>
        <w:contextualSpacing w:val="0"/>
        <w:jc w:val="both"/>
      </w:pPr>
      <w:r w:rsidDel="00000000" w:rsidR="00000000" w:rsidRPr="00000000">
        <w:rPr>
          <w:rtl w:val="0"/>
        </w:rPr>
        <w:t xml:space="preserve">4.  Lehendakari-orde Naiara Guerra eta Beñat Aguirrezabala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iq9lcuh488ug" w:id="14"/>
      <w:bookmarkEnd w:id="14"/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y88ogn1971k" w:id="15"/>
      <w:bookmarkEnd w:id="15"/>
      <w:r w:rsidDel="00000000" w:rsidR="00000000" w:rsidRPr="00000000">
        <w:rPr>
          <w:b w:val="1"/>
          <w:sz w:val="46"/>
          <w:szCs w:val="46"/>
          <w:rtl w:val="0"/>
        </w:rPr>
        <w:t xml:space="preserve">13. xedapena: Erantzunkizuna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Erantzunkizuna bazkide bakoitzak jarri duen kapitalera mugatzen da.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v5ncniy30mdz" w:id="16"/>
      <w:bookmarkEnd w:id="16"/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bf5jgln0zu0a" w:id="17"/>
      <w:bookmarkEnd w:id="17"/>
      <w:r w:rsidDel="00000000" w:rsidR="00000000" w:rsidRPr="00000000">
        <w:rPr>
          <w:b w:val="1"/>
          <w:sz w:val="46"/>
          <w:szCs w:val="46"/>
          <w:rtl w:val="0"/>
        </w:rPr>
        <w:t xml:space="preserve">14. xedapena: Kapital soziala</w:t>
      </w:r>
    </w:p>
    <w:p w:rsidR="00000000" w:rsidDel="00000000" w:rsidP="00000000" w:rsidRDefault="00000000" w:rsidRPr="00000000">
      <w:pPr>
        <w:spacing w:after="160" w:line="360" w:lineRule="auto"/>
        <w:ind w:firstLine="700"/>
        <w:contextualSpacing w:val="0"/>
        <w:jc w:val="both"/>
      </w:pPr>
      <w:r w:rsidDel="00000000" w:rsidR="00000000" w:rsidRPr="00000000">
        <w:rPr>
          <w:rtl w:val="0"/>
        </w:rPr>
        <w:t xml:space="preserve">Kapital soziala derrigorrezko eta aukerazko aportazioek osatzen dute, bazkideek egindakoek.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p5kvyhs6c8zt" w:id="18"/>
      <w:bookmarkEnd w:id="18"/>
      <w:r w:rsidDel="00000000" w:rsidR="00000000" w:rsidRPr="00000000">
        <w:rPr>
          <w:b w:val="1"/>
          <w:sz w:val="46"/>
          <w:szCs w:val="46"/>
          <w:rtl w:val="0"/>
        </w:rPr>
        <w:t xml:space="preserve">15. xedapena: Derrigorrezko aportazioak</w:t>
      </w:r>
    </w:p>
    <w:p w:rsidR="00000000" w:rsidDel="00000000" w:rsidP="00000000" w:rsidRDefault="00000000" w:rsidRPr="00000000">
      <w:pPr>
        <w:spacing w:after="160" w:line="360" w:lineRule="auto"/>
        <w:ind w:left="1060" w:hanging="360"/>
        <w:contextualSpacing w:val="0"/>
        <w:jc w:val="both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Bazkide kolaboratzaileek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egin beharreko aportazio minimoa  </w:t>
      </w:r>
      <w:r w:rsidDel="00000000" w:rsidR="00000000" w:rsidRPr="00000000">
        <w:rPr>
          <w:rtl w:val="0"/>
        </w:rPr>
        <w:t xml:space="preserve">10 eurokoa</w:t>
      </w:r>
      <w:r w:rsidDel="00000000" w:rsidR="00000000" w:rsidRPr="00000000">
        <w:rPr>
          <w:rtl w:val="0"/>
        </w:rPr>
        <w:t xml:space="preserve"> izango da eta ez da itzuliko kooperatiba bukatutakoan.</w:t>
      </w:r>
    </w:p>
    <w:p w:rsidR="00000000" w:rsidDel="00000000" w:rsidP="00000000" w:rsidRDefault="00000000" w:rsidRPr="00000000">
      <w:pPr>
        <w:spacing w:after="160" w:line="360" w:lineRule="auto"/>
        <w:ind w:left="1060" w:hanging="360"/>
        <w:contextualSpacing w:val="0"/>
        <w:jc w:val="both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Lan bazkideak derrigorrezkoa dute 5 eurokoa izango da eta ez da itzuliko koperatiba bukatutakoan.</w:t>
      </w:r>
    </w:p>
    <w:p w:rsidR="00000000" w:rsidDel="00000000" w:rsidP="00000000" w:rsidRDefault="00000000" w:rsidRPr="00000000">
      <w:pPr>
        <w:spacing w:after="160" w:line="360" w:lineRule="auto"/>
        <w:ind w:left="1060" w:hanging="360"/>
        <w:contextualSpacing w:val="0"/>
        <w:jc w:val="both"/>
      </w:pPr>
      <w:r w:rsidDel="00000000" w:rsidR="00000000" w:rsidRPr="00000000">
        <w:rPr>
          <w:rtl w:val="0"/>
        </w:rPr>
        <w:t xml:space="preserve">3.   Enpresak hala behar izanez gero, diru gehiago jarri beharko da.</w:t>
      </w:r>
    </w:p>
    <w:p w:rsidR="00000000" w:rsidDel="00000000" w:rsidP="00000000" w:rsidRDefault="00000000" w:rsidRPr="00000000">
      <w:pPr>
        <w:spacing w:after="160" w:line="360" w:lineRule="auto"/>
        <w:ind w:left="1060" w:hanging="360"/>
        <w:contextualSpacing w:val="0"/>
        <w:jc w:val="both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Diruaren ordainketan atzeratzen den bazkideak, astebete bakoitzeko ehuneko 10 gehiago ordaindu beharko du.</w:t>
      </w:r>
    </w:p>
    <w:p w:rsidR="00000000" w:rsidDel="00000000" w:rsidP="00000000" w:rsidRDefault="00000000" w:rsidRPr="00000000">
      <w:pPr>
        <w:spacing w:line="360" w:lineRule="auto"/>
        <w:ind w:firstLine="70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ind w:firstLine="70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s3vdfkg3jta" w:id="19"/>
      <w:bookmarkEnd w:id="19"/>
      <w:r w:rsidDel="00000000" w:rsidR="00000000" w:rsidRPr="00000000">
        <w:rPr>
          <w:b w:val="1"/>
          <w:sz w:val="46"/>
          <w:szCs w:val="46"/>
          <w:rtl w:val="0"/>
        </w:rPr>
        <w:t xml:space="preserve">16. xedapena: Irabazien erabilera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     </w:t>
        <w:tab/>
        <w:t xml:space="preserve">Irabazien ehuneko 30 giza ekintzetarako erabiliko da,gobernuz kanpoko erakunde batentzat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17. xedapena: Galerak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Galerak izanez gero, bazkideek hartu beharko dute erantzukizuna, eta eurek estali beharko dituzte zuloak.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LIBURUAK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o91ucfml8zf7" w:id="20"/>
      <w:bookmarkEnd w:id="20"/>
      <w:r w:rsidDel="00000000" w:rsidR="00000000" w:rsidRPr="00000000">
        <w:rPr>
          <w:b w:val="1"/>
          <w:sz w:val="46"/>
          <w:szCs w:val="46"/>
          <w:rtl w:val="0"/>
        </w:rPr>
        <w:t xml:space="preserve">18. xedapena: Elkartearen dokumentazioa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1. Kooperatibak honako liburuak eraman beharko ditu: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a)  Akten liburua.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b) Egunkaria, Nagusia eta Egoera-balantzea.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c) Disposizio legalengatik eskatzen diren besteak.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LIKIDAZIOA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dj1uuevbqv5t" w:id="21"/>
      <w:bookmarkEnd w:id="21"/>
      <w:r w:rsidDel="00000000" w:rsidR="00000000" w:rsidRPr="00000000">
        <w:rPr>
          <w:b w:val="1"/>
          <w:sz w:val="46"/>
          <w:szCs w:val="46"/>
          <w:rtl w:val="0"/>
        </w:rPr>
        <w:t xml:space="preserve">19. xedapena: Kooperatiba desagertzearen zergatia    </w:t>
        <w:tab/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Kooperatiba desagertzearen arrazoia kurtsoa amaitzea izango da.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="360" w:lineRule="auto"/>
        <w:contextualSpacing w:val="0"/>
      </w:pPr>
      <w:bookmarkStart w:colFirst="0" w:colLast="0" w:name="_dbeva05dj1cg" w:id="22"/>
      <w:bookmarkEnd w:id="22"/>
      <w:r w:rsidDel="00000000" w:rsidR="00000000" w:rsidRPr="00000000">
        <w:rPr>
          <w:b w:val="1"/>
          <w:sz w:val="46"/>
          <w:szCs w:val="46"/>
          <w:rtl w:val="0"/>
        </w:rPr>
        <w:t xml:space="preserve">20. xedapena: Geratzen denarekin zer egin</w:t>
      </w:r>
    </w:p>
    <w:p w:rsidR="00000000" w:rsidDel="00000000" w:rsidP="00000000" w:rsidRDefault="00000000" w:rsidRPr="00000000">
      <w:pPr>
        <w:spacing w:after="160"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</w:t>
        <w:tab/>
        <w:t xml:space="preserve">Irabazien ehuneko 30 giza ekintzetarako erabiliko da eta </w:t>
      </w:r>
      <w:r w:rsidDel="00000000" w:rsidR="00000000" w:rsidRPr="00000000">
        <w:rPr>
          <w:rtl w:val="0"/>
        </w:rPr>
        <w:t xml:space="preserve">gainontzekoa lan taldea artean banatuko da.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</w:pPr>
      <w:bookmarkStart w:colFirst="0" w:colLast="0" w:name="_gw6fvajbe0rb" w:id="23"/>
      <w:bookmarkEnd w:id="23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ESTATUTOS DE LA COOPERATIVA  BASQUE PRODUCTS BUSINESS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Artículo: Nombre y Constitución Jurídica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Creamos una sociedad cooperativa basada en la ley 4/1993 con el nombre de Basque Products Business Koop Elk</w:t>
      </w:r>
    </w:p>
    <w:p w:rsidR="00000000" w:rsidDel="00000000" w:rsidP="00000000" w:rsidRDefault="00000000" w:rsidRPr="00000000">
      <w:pPr>
        <w:spacing w:line="360" w:lineRule="auto"/>
        <w:ind w:left="70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Artículo: Domicilio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Calle Nueva 55 Villabona, Guipuzcoa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Artículo: Ubicación</w:t>
      </w:r>
    </w:p>
    <w:p w:rsidR="00000000" w:rsidDel="00000000" w:rsidP="00000000" w:rsidRDefault="00000000" w:rsidRPr="00000000">
      <w:pPr>
        <w:spacing w:line="360" w:lineRule="auto"/>
        <w:ind w:left="700" w:firstLine="0"/>
        <w:contextualSpacing w:val="0"/>
      </w:pPr>
      <w:r w:rsidDel="00000000" w:rsidR="00000000" w:rsidRPr="00000000">
        <w:rPr>
          <w:b w:val="1"/>
          <w:rtl w:val="0"/>
        </w:rPr>
        <w:t xml:space="preserve"> El trabajo de los socios, sobre todo en Tolosaldea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El trabajo de los socios se efectuará en la sala de informática de nuestro centro </w:t>
      </w:r>
    </w:p>
    <w:p w:rsidR="00000000" w:rsidDel="00000000" w:rsidP="00000000" w:rsidRDefault="00000000" w:rsidRPr="00000000">
      <w:pPr>
        <w:spacing w:line="360" w:lineRule="auto"/>
        <w:ind w:left="70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Artículo: Objetivos de la cooperativa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Los objetivos de la cooperativa son: crear, vender y comprar productos diferentes bajo las directrices del  proyecto EJE.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Artículo: Duración de la actividad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La duración de la actividad será del curso 2016/17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Artículo: Condiciones para ser socio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Los/as socios/as de trabajo tienen que ser alumnos de Zubimusu Ikastola.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Los/as socios/as colaboradores tienen que ser profesores de Zubimusu Ikastola o familiares de alumnos/as de Zubimusu ikastola.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Artículo: Obligaciones de los socios: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Todos los socios tienen las siguientes obligaciones: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Trabajar todos los días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Cada uno tiene que hacer su trabajo, aunque nos ayudemos mutuamente.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Los trabajos serán  entregados en la fecha correspondiente.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Las faltas hay que justificarlas.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Hay que ir a las reuniones y tomar parte en las discusiones.</w:t>
      </w:r>
    </w:p>
    <w:p w:rsidR="00000000" w:rsidDel="00000000" w:rsidP="00000000" w:rsidRDefault="00000000" w:rsidRPr="00000000">
      <w:pPr>
        <w:spacing w:line="360" w:lineRule="auto"/>
        <w:ind w:left="108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Artículo: Faltas</w:t>
      </w:r>
    </w:p>
    <w:p w:rsidR="00000000" w:rsidDel="00000000" w:rsidP="00000000" w:rsidRDefault="00000000" w:rsidRPr="00000000">
      <w:pPr>
        <w:spacing w:line="360" w:lineRule="auto"/>
        <w:ind w:left="234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u w:val="single"/>
          <w:rtl w:val="0"/>
        </w:rPr>
        <w:t xml:space="preserve">Faltas graves:</w:t>
      </w:r>
    </w:p>
    <w:p w:rsidR="00000000" w:rsidDel="00000000" w:rsidP="00000000" w:rsidRDefault="00000000" w:rsidRPr="00000000">
      <w:pPr>
        <w:spacing w:line="360" w:lineRule="auto"/>
        <w:ind w:left="2880" w:hanging="360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Actuar contra la empresa, sacar dinero del capital social.</w:t>
      </w:r>
    </w:p>
    <w:p w:rsidR="00000000" w:rsidDel="00000000" w:rsidP="00000000" w:rsidRDefault="00000000" w:rsidRPr="00000000">
      <w:pPr>
        <w:spacing w:line="360" w:lineRule="auto"/>
        <w:ind w:left="2880" w:hanging="360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Tener más de dos faltas no justificadas.</w:t>
      </w:r>
    </w:p>
    <w:p w:rsidR="00000000" w:rsidDel="00000000" w:rsidP="00000000" w:rsidRDefault="00000000" w:rsidRPr="00000000">
      <w:pPr>
        <w:spacing w:line="360" w:lineRule="auto"/>
        <w:ind w:left="2880" w:hanging="360"/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Tener respeto hacia los trabajadores.</w:t>
      </w:r>
    </w:p>
    <w:p w:rsidR="00000000" w:rsidDel="00000000" w:rsidP="00000000" w:rsidRDefault="00000000" w:rsidRPr="00000000">
      <w:pPr>
        <w:spacing w:line="360" w:lineRule="auto"/>
        <w:ind w:left="2880" w:hanging="360"/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No trabajar lo necesario</w:t>
      </w:r>
    </w:p>
    <w:p w:rsidR="00000000" w:rsidDel="00000000" w:rsidP="00000000" w:rsidRDefault="00000000" w:rsidRPr="00000000">
      <w:pPr>
        <w:spacing w:line="360" w:lineRule="auto"/>
        <w:ind w:left="2880" w:hanging="360"/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rtl w:val="0"/>
        </w:rPr>
        <w:t xml:space="preserve">No respetar las fechas de los pagos.</w:t>
      </w:r>
    </w:p>
    <w:p w:rsidR="00000000" w:rsidDel="00000000" w:rsidP="00000000" w:rsidRDefault="00000000" w:rsidRPr="00000000">
      <w:pPr>
        <w:spacing w:line="360" w:lineRule="auto"/>
        <w:ind w:left="25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rtl w:val="0"/>
        </w:rPr>
        <w:t xml:space="preserve">Artículo: Normas disciplinarias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Los socios que no respeten las normas de estos estatutos serán castigados ,y eso tendrá consecuencia en las notas finales de la evaluación.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ÓRGANOS DE LA SOCIEDAD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PRIMERA SECCIÓN  DE LA ASAMBLEA GENERAL.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Artículo: Composición y clases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u w:val="single"/>
          <w:rtl w:val="0"/>
        </w:rPr>
        <w:t xml:space="preserve">Socios: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Tendran que tomar parte en las asambleas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Artículo: Acuerdos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Los acuerdos se harán por mayoría simple pero si hay un empate el presidente tendrá la ultima palabra.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SECCIÓN SEGUNDA, CONSEJO RECTOR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</w:pPr>
      <w:r w:rsidDel="00000000" w:rsidR="00000000" w:rsidRPr="00000000">
        <w:rPr>
          <w:b w:val="1"/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Artículo: Composición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u w:val="single"/>
          <w:rtl w:val="0"/>
        </w:rPr>
        <w:t xml:space="preserve">Presidentes: Unai Mugica y Alex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u w:val="single"/>
          <w:rtl w:val="0"/>
        </w:rPr>
        <w:t xml:space="preserve">Vicepresidenta: Angie Bautista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u w:val="single"/>
          <w:rtl w:val="0"/>
        </w:rPr>
        <w:t xml:space="preserve">Secretaria:Julen Jauregi</w:t>
      </w:r>
    </w:p>
    <w:p w:rsidR="00000000" w:rsidDel="00000000" w:rsidP="00000000" w:rsidRDefault="00000000" w:rsidRPr="00000000">
      <w:pPr>
        <w:spacing w:line="360" w:lineRule="auto"/>
        <w:ind w:left="1440" w:hanging="360"/>
        <w:contextualSpacing w:val="0"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u w:val="single"/>
          <w:rtl w:val="0"/>
        </w:rPr>
        <w:t xml:space="preserve">Tesorera:naiara Gerra y Beñat Agirrezabala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contextualSpacing w:val="0"/>
      </w:pPr>
      <w:bookmarkStart w:colFirst="0" w:colLast="0" w:name="_41xaj5rmyxwk" w:id="24"/>
      <w:bookmarkEnd w:id="24"/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ind w:left="360" w:firstLine="0"/>
        <w:contextualSpacing w:val="0"/>
      </w:pPr>
      <w:bookmarkStart w:colFirst="0" w:colLast="0" w:name="_mm3lklavkpq" w:id="25"/>
      <w:bookmarkEnd w:id="25"/>
      <w:r w:rsidDel="00000000" w:rsidR="00000000" w:rsidRPr="00000000">
        <w:rPr>
          <w:b w:val="1"/>
          <w:sz w:val="46"/>
          <w:szCs w:val="46"/>
          <w:rtl w:val="0"/>
        </w:rPr>
        <w:t xml:space="preserve">13.artículo: Responsabilidad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La responsabilidad de cada socio estará limitada al capital aportado.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ind w:left="360" w:firstLine="0"/>
        <w:contextualSpacing w:val="0"/>
      </w:pPr>
      <w:bookmarkStart w:colFirst="0" w:colLast="0" w:name="_rrxk2qvubw4f" w:id="26"/>
      <w:bookmarkEnd w:id="26"/>
      <w:r w:rsidDel="00000000" w:rsidR="00000000" w:rsidRPr="00000000">
        <w:rPr>
          <w:b w:val="1"/>
          <w:sz w:val="46"/>
          <w:szCs w:val="46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ind w:left="360" w:firstLine="0"/>
        <w:contextualSpacing w:val="0"/>
      </w:pPr>
      <w:bookmarkStart w:colFirst="0" w:colLast="0" w:name="_q8ordml2fqp1" w:id="27"/>
      <w:bookmarkEnd w:id="27"/>
      <w:r w:rsidDel="00000000" w:rsidR="00000000" w:rsidRPr="00000000">
        <w:rPr>
          <w:b w:val="1"/>
          <w:sz w:val="46"/>
          <w:szCs w:val="46"/>
          <w:rtl w:val="0"/>
        </w:rPr>
        <w:t xml:space="preserve">14.artículo: Capital Social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El capital social es necesario y está formado por aportaciones a decidir  por los socios..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ind w:left="360" w:firstLine="0"/>
        <w:contextualSpacing w:val="0"/>
      </w:pPr>
      <w:bookmarkStart w:colFirst="0" w:colLast="0" w:name="_wagk55p68mxs" w:id="28"/>
      <w:bookmarkEnd w:id="28"/>
      <w:r w:rsidDel="00000000" w:rsidR="00000000" w:rsidRPr="00000000">
        <w:rPr>
          <w:b w:val="1"/>
          <w:sz w:val="46"/>
          <w:szCs w:val="46"/>
          <w:rtl w:val="0"/>
        </w:rPr>
        <w:t xml:space="preserve">15.artículo: Aportaciones obligatorias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La aportación mínima de los socios es de 10 euros.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Si es necesario los socios deberán aportar más dinero.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El socio que se atrase en el pago deberá pagar un 10% más por semana.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ind w:left="360" w:firstLine="0"/>
        <w:contextualSpacing w:val="0"/>
      </w:pPr>
      <w:bookmarkStart w:colFirst="0" w:colLast="0" w:name="_mu9r5c841oel" w:id="29"/>
      <w:bookmarkEnd w:id="29"/>
      <w:r w:rsidDel="00000000" w:rsidR="00000000" w:rsidRPr="00000000">
        <w:rPr>
          <w:b w:val="1"/>
          <w:sz w:val="46"/>
          <w:szCs w:val="46"/>
          <w:rtl w:val="0"/>
        </w:rPr>
        <w:t xml:space="preserve">16.artículo: Aplicación de los beneficios.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ab/>
        <w:t xml:space="preserve">El 30% de los beneficios será utilizado para obras sociales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17.artículo: Pérdidas.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ab/>
        <w:t xml:space="preserve">En el caso de tener pérdidas los socios deberán responsabilizarse y tratar de liquidar las deudas.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LIBROS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ind w:left="360" w:firstLine="0"/>
        <w:contextualSpacing w:val="0"/>
      </w:pPr>
      <w:bookmarkStart w:colFirst="0" w:colLast="0" w:name="_g5aj21eqv6ds" w:id="30"/>
      <w:bookmarkEnd w:id="30"/>
      <w:r w:rsidDel="00000000" w:rsidR="00000000" w:rsidRPr="00000000">
        <w:rPr>
          <w:b w:val="1"/>
          <w:sz w:val="46"/>
          <w:szCs w:val="46"/>
          <w:rtl w:val="0"/>
        </w:rPr>
        <w:t xml:space="preserve">18.artículo: Documentación de la sociedad.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1. La cooperativa deberá llevar a cabo los siguientes libros: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a) El libro de actas.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b) Libro Diario, el libro Mayor y El Balance de situación.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c) Otros libros que son necesarios por  disposición legal.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LIQUIDACIÓN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ind w:left="360" w:firstLine="0"/>
        <w:contextualSpacing w:val="0"/>
      </w:pPr>
      <w:bookmarkStart w:colFirst="0" w:colLast="0" w:name="_4fsyofit269k" w:id="31"/>
      <w:bookmarkEnd w:id="31"/>
      <w:r w:rsidDel="00000000" w:rsidR="00000000" w:rsidRPr="00000000">
        <w:rPr>
          <w:b w:val="1"/>
          <w:sz w:val="46"/>
          <w:szCs w:val="46"/>
          <w:rtl w:val="0"/>
        </w:rPr>
        <w:t xml:space="preserve">19.artículo: Razones por las que la cooperativa pueda desaparecer.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La razón de ello será que el curso escolar se acabe.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480" w:lineRule="auto"/>
        <w:ind w:left="360" w:firstLine="0"/>
        <w:contextualSpacing w:val="0"/>
      </w:pPr>
      <w:bookmarkStart w:colFirst="0" w:colLast="0" w:name="_b5sbhfgo27gx" w:id="32"/>
      <w:bookmarkEnd w:id="32"/>
      <w:r w:rsidDel="00000000" w:rsidR="00000000" w:rsidRPr="00000000">
        <w:rPr>
          <w:b w:val="1"/>
          <w:sz w:val="46"/>
          <w:szCs w:val="46"/>
          <w:rtl w:val="0"/>
        </w:rPr>
        <w:t xml:space="preserve">20.artículo: Reparto de beneficios</w:t>
      </w:r>
    </w:p>
    <w:p w:rsidR="00000000" w:rsidDel="00000000" w:rsidP="00000000" w:rsidRDefault="00000000" w:rsidRPr="00000000">
      <w:pPr>
        <w:spacing w:after="160" w:line="340.3636363636364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ab/>
        <w:t xml:space="preserve">El 30% de los beneficios será destinado a una ONG de la localidad y el resto será repartido entre los socios.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