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90" w:rsidRPr="005A182E" w:rsidRDefault="00950290" w:rsidP="005A182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A182E">
        <w:rPr>
          <w:rFonts w:ascii="Arial" w:hAnsi="Arial" w:cs="Arial"/>
          <w:b/>
          <w:bCs/>
          <w:sz w:val="28"/>
          <w:szCs w:val="28"/>
        </w:rPr>
        <w:t xml:space="preserve">Estatutos de </w:t>
      </w:r>
      <w:r>
        <w:rPr>
          <w:rFonts w:ascii="Arial" w:hAnsi="Arial" w:cs="Arial"/>
          <w:b/>
          <w:bCs/>
          <w:sz w:val="28"/>
          <w:szCs w:val="28"/>
        </w:rPr>
        <w:t xml:space="preserve"> CHEROKI S. COOP.</w:t>
      </w:r>
    </w:p>
    <w:p w:rsidR="00950290" w:rsidRPr="005A182E" w:rsidRDefault="00950290" w:rsidP="005A182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A182E">
        <w:rPr>
          <w:rFonts w:ascii="Arial" w:hAnsi="Arial" w:cs="Arial"/>
          <w:b/>
          <w:bCs/>
          <w:sz w:val="28"/>
          <w:szCs w:val="28"/>
        </w:rPr>
        <w:t>I.E.S. VALLE DEL SEGURA (Blanca, Murcia)</w:t>
      </w:r>
    </w:p>
    <w:p w:rsidR="00950290" w:rsidRPr="005A182E" w:rsidRDefault="00950290" w:rsidP="005A182E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950290" w:rsidRPr="005A182E" w:rsidRDefault="00950290" w:rsidP="005A182E">
      <w:pPr>
        <w:jc w:val="both"/>
        <w:rPr>
          <w:rFonts w:ascii="Arial" w:hAnsi="Arial" w:cs="Arial"/>
          <w:b/>
          <w:bCs/>
        </w:rPr>
      </w:pPr>
      <w:r w:rsidRPr="005A182E">
        <w:rPr>
          <w:rFonts w:ascii="Arial" w:hAnsi="Arial" w:cs="Arial"/>
          <w:b/>
          <w:bCs/>
        </w:rPr>
        <w:t>CAPÍTULO I. DE LA DENOMINACIÓN, OBJETIVO Y ÁMBITO DE LA</w:t>
      </w:r>
      <w:r>
        <w:rPr>
          <w:rFonts w:ascii="Arial" w:hAnsi="Arial" w:cs="Arial"/>
          <w:b/>
          <w:bCs/>
        </w:rPr>
        <w:t xml:space="preserve"> </w:t>
      </w:r>
      <w:r w:rsidRPr="005A182E">
        <w:rPr>
          <w:rFonts w:ascii="Arial" w:hAnsi="Arial" w:cs="Arial"/>
          <w:b/>
          <w:bCs/>
        </w:rPr>
        <w:t>COOPERATIVA</w:t>
      </w:r>
    </w:p>
    <w:p w:rsidR="00950290" w:rsidRPr="005A182E" w:rsidRDefault="00950290" w:rsidP="005A182E">
      <w:pPr>
        <w:rPr>
          <w:rFonts w:ascii="Arial" w:hAnsi="Arial" w:cs="Arial"/>
          <w:b/>
          <w:bCs/>
        </w:rPr>
      </w:pPr>
      <w:r w:rsidRPr="005A182E">
        <w:rPr>
          <w:rFonts w:ascii="Arial" w:hAnsi="Arial" w:cs="Arial"/>
          <w:b/>
          <w:bCs/>
        </w:rPr>
        <w:t>ARTICULO 1</w:t>
      </w:r>
      <w:r>
        <w:rPr>
          <w:rFonts w:ascii="Arial" w:hAnsi="Arial" w:cs="Arial"/>
          <w:b/>
          <w:bCs/>
        </w:rPr>
        <w:t>. DENOMINACIÓN SOCIAL</w:t>
      </w:r>
    </w:p>
    <w:p w:rsidR="00950290" w:rsidRPr="005A182E" w:rsidRDefault="00950290" w:rsidP="005A182E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 xml:space="preserve">Con la denominación </w:t>
      </w:r>
      <w:r>
        <w:rPr>
          <w:rFonts w:ascii="Arial" w:hAnsi="Arial" w:cs="Arial"/>
        </w:rPr>
        <w:t xml:space="preserve">social </w:t>
      </w:r>
      <w:r w:rsidRPr="005A182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CHEROKI S. COOP.</w:t>
      </w:r>
      <w:r w:rsidRPr="005A182E">
        <w:rPr>
          <w:rFonts w:ascii="Arial" w:hAnsi="Arial" w:cs="Arial"/>
        </w:rPr>
        <w:t xml:space="preserve">, del IES </w:t>
      </w:r>
      <w:r>
        <w:rPr>
          <w:rFonts w:ascii="Arial" w:hAnsi="Arial" w:cs="Arial"/>
        </w:rPr>
        <w:t xml:space="preserve">VALLE DEL SEGURA de Blanca, Murcia, </w:t>
      </w:r>
      <w:r w:rsidRPr="005A182E">
        <w:rPr>
          <w:rFonts w:ascii="Arial" w:hAnsi="Arial" w:cs="Arial"/>
        </w:rPr>
        <w:t>se constituye una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cooperativa escolar que se regirá por las disposiciones de</w:t>
      </w:r>
      <w:r>
        <w:rPr>
          <w:rFonts w:ascii="Arial" w:hAnsi="Arial" w:cs="Arial"/>
        </w:rPr>
        <w:t xml:space="preserve"> estos </w:t>
      </w:r>
      <w:r w:rsidRPr="005A182E">
        <w:rPr>
          <w:rFonts w:ascii="Arial" w:hAnsi="Arial" w:cs="Arial"/>
        </w:rPr>
        <w:t>estatuto</w:t>
      </w:r>
      <w:r>
        <w:rPr>
          <w:rFonts w:ascii="Arial" w:hAnsi="Arial" w:cs="Arial"/>
        </w:rPr>
        <w:t>s</w:t>
      </w:r>
      <w:r w:rsidRPr="005A182E">
        <w:rPr>
          <w:rFonts w:ascii="Arial" w:hAnsi="Arial" w:cs="Arial"/>
        </w:rPr>
        <w:t>, y en todo lo que éste no previere por la "Reglamentación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de Cooperativas Escolares" y con los principios de la Ley de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cooperativas vigente.</w:t>
      </w:r>
    </w:p>
    <w:p w:rsidR="00950290" w:rsidRPr="005A182E" w:rsidRDefault="00950290" w:rsidP="005A182E">
      <w:pPr>
        <w:rPr>
          <w:rFonts w:ascii="Arial" w:hAnsi="Arial" w:cs="Arial"/>
          <w:b/>
          <w:bCs/>
        </w:rPr>
      </w:pPr>
      <w:r w:rsidRPr="005A182E">
        <w:rPr>
          <w:rFonts w:ascii="Arial" w:hAnsi="Arial" w:cs="Arial"/>
          <w:b/>
          <w:bCs/>
        </w:rPr>
        <w:t>ARTICULO 2</w:t>
      </w:r>
      <w:r>
        <w:rPr>
          <w:rFonts w:ascii="Arial" w:hAnsi="Arial" w:cs="Arial"/>
          <w:b/>
          <w:bCs/>
        </w:rPr>
        <w:t>. DURACIÓN</w:t>
      </w:r>
    </w:p>
    <w:p w:rsidR="00950290" w:rsidRPr="005A182E" w:rsidRDefault="00950290" w:rsidP="002D224C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La duración de la cooperativa es limitada, su actividad comienza al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inicio del curso escolar y termina a mediados de junio con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finalización del curso.</w:t>
      </w:r>
    </w:p>
    <w:p w:rsidR="00950290" w:rsidRPr="002D224C" w:rsidRDefault="00950290" w:rsidP="005A182E">
      <w:pPr>
        <w:rPr>
          <w:rFonts w:ascii="Arial" w:hAnsi="Arial" w:cs="Arial"/>
          <w:b/>
          <w:bCs/>
        </w:rPr>
      </w:pPr>
      <w:r w:rsidRPr="002D224C">
        <w:rPr>
          <w:rFonts w:ascii="Arial" w:hAnsi="Arial" w:cs="Arial"/>
          <w:b/>
          <w:bCs/>
        </w:rPr>
        <w:t>ARTICULO 3</w:t>
      </w:r>
      <w:r>
        <w:rPr>
          <w:rFonts w:ascii="Arial" w:hAnsi="Arial" w:cs="Arial"/>
          <w:b/>
          <w:bCs/>
        </w:rPr>
        <w:t>. LOCALIZACIÓN</w:t>
      </w:r>
    </w:p>
    <w:p w:rsidR="00950290" w:rsidRPr="005A182E" w:rsidRDefault="00950290" w:rsidP="002D224C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El domicilio de la cooperativa se localiza en el IES</w:t>
      </w:r>
      <w:r>
        <w:rPr>
          <w:rFonts w:ascii="Arial" w:hAnsi="Arial" w:cs="Arial"/>
        </w:rPr>
        <w:t xml:space="preserve"> VALLE DEL SEGURA</w:t>
      </w:r>
      <w:r w:rsidRPr="005A182E">
        <w:rPr>
          <w:rFonts w:ascii="Arial" w:hAnsi="Arial" w:cs="Arial"/>
        </w:rPr>
        <w:t xml:space="preserve">, en la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Av. Río Segura, 10, </w:t>
      </w:r>
      <w:r w:rsidRPr="005A182E">
        <w:rPr>
          <w:rFonts w:ascii="Arial" w:hAnsi="Arial" w:cs="Arial"/>
        </w:rPr>
        <w:t xml:space="preserve">de la ciudad de </w:t>
      </w:r>
      <w:r>
        <w:rPr>
          <w:rFonts w:ascii="Arial" w:hAnsi="Arial" w:cs="Arial"/>
        </w:rPr>
        <w:t>Blanca</w:t>
      </w:r>
      <w:r w:rsidRPr="005A182E">
        <w:rPr>
          <w:rFonts w:ascii="Arial" w:hAnsi="Arial" w:cs="Arial"/>
        </w:rPr>
        <w:t>, de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Región d</w:t>
      </w:r>
      <w:r>
        <w:rPr>
          <w:rFonts w:ascii="Arial" w:hAnsi="Arial" w:cs="Arial"/>
        </w:rPr>
        <w:t>e Murcia, con código postal 3054</w:t>
      </w:r>
      <w:r w:rsidRPr="005A182E">
        <w:rPr>
          <w:rFonts w:ascii="Arial" w:hAnsi="Arial" w:cs="Arial"/>
        </w:rPr>
        <w:t>0.</w:t>
      </w:r>
    </w:p>
    <w:p w:rsidR="00950290" w:rsidRPr="002D224C" w:rsidRDefault="00950290" w:rsidP="005A182E">
      <w:pPr>
        <w:rPr>
          <w:rFonts w:ascii="Arial" w:hAnsi="Arial" w:cs="Arial"/>
          <w:b/>
          <w:bCs/>
        </w:rPr>
      </w:pPr>
      <w:r w:rsidRPr="002D224C">
        <w:rPr>
          <w:rFonts w:ascii="Arial" w:hAnsi="Arial" w:cs="Arial"/>
          <w:b/>
          <w:bCs/>
        </w:rPr>
        <w:t>ARTICULO 4</w:t>
      </w:r>
      <w:r>
        <w:rPr>
          <w:rFonts w:ascii="Arial" w:hAnsi="Arial" w:cs="Arial"/>
          <w:b/>
          <w:bCs/>
        </w:rPr>
        <w:t>. OBJETIVOS</w:t>
      </w:r>
    </w:p>
    <w:p w:rsidR="00950290" w:rsidRPr="005A182E" w:rsidRDefault="00950290" w:rsidP="005A182E">
      <w:pPr>
        <w:rPr>
          <w:rFonts w:ascii="Arial" w:hAnsi="Arial" w:cs="Arial"/>
        </w:rPr>
      </w:pPr>
      <w:r w:rsidRPr="005A182E">
        <w:rPr>
          <w:rFonts w:ascii="Arial" w:hAnsi="Arial" w:cs="Arial"/>
        </w:rPr>
        <w:t xml:space="preserve"> La cooperativa tendrá </w:t>
      </w:r>
      <w:r>
        <w:rPr>
          <w:rFonts w:ascii="Arial" w:hAnsi="Arial" w:cs="Arial"/>
        </w:rPr>
        <w:t>como objetivos</w:t>
      </w:r>
      <w:r w:rsidRPr="005A182E">
        <w:rPr>
          <w:rFonts w:ascii="Arial" w:hAnsi="Arial" w:cs="Arial"/>
        </w:rPr>
        <w:t>:</w:t>
      </w:r>
    </w:p>
    <w:p w:rsidR="00950290" w:rsidRPr="00BA0076" w:rsidRDefault="00950290" w:rsidP="00BA007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0076">
        <w:rPr>
          <w:rFonts w:ascii="Arial" w:hAnsi="Arial" w:cs="Arial"/>
        </w:rPr>
        <w:t xml:space="preserve">Permitir a los socios cooperativistas acercarse al funcionamiento y gestión de una empresa. </w:t>
      </w:r>
    </w:p>
    <w:p w:rsidR="00950290" w:rsidRPr="00BA0076" w:rsidRDefault="00950290" w:rsidP="00BA007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0076">
        <w:rPr>
          <w:rFonts w:ascii="Arial" w:hAnsi="Arial" w:cs="Arial"/>
        </w:rPr>
        <w:t xml:space="preserve">Desarrollar la capacidad creadora y los hábitos de trabajo en equipo, impulsando la educación intelectual, moral, cívica, económica y cooperativa de los asociados. </w:t>
      </w:r>
    </w:p>
    <w:p w:rsidR="00950290" w:rsidRPr="00BA0076" w:rsidRDefault="00950290" w:rsidP="00BA007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0076">
        <w:rPr>
          <w:rFonts w:ascii="Arial" w:hAnsi="Arial" w:cs="Arial"/>
        </w:rPr>
        <w:t>Fomentar el ejercicio pleno de la democracia, fomentando en los alumnos el esfuerzo personal, la solidaridad, la libertad, la igualdad y la justicia.</w:t>
      </w:r>
    </w:p>
    <w:p w:rsidR="00950290" w:rsidRDefault="00950290" w:rsidP="005A182E">
      <w:pPr>
        <w:rPr>
          <w:rFonts w:ascii="Arial" w:hAnsi="Arial" w:cs="Arial"/>
          <w:b/>
          <w:bCs/>
        </w:rPr>
      </w:pPr>
    </w:p>
    <w:p w:rsidR="00950290" w:rsidRPr="002D224C" w:rsidRDefault="00950290" w:rsidP="005A182E">
      <w:pPr>
        <w:rPr>
          <w:rFonts w:ascii="Arial" w:hAnsi="Arial" w:cs="Arial"/>
          <w:b/>
          <w:bCs/>
        </w:rPr>
      </w:pPr>
      <w:r w:rsidRPr="002D224C">
        <w:rPr>
          <w:rFonts w:ascii="Arial" w:hAnsi="Arial" w:cs="Arial"/>
          <w:b/>
          <w:bCs/>
        </w:rPr>
        <w:t>CAPÍTULO II. DE LOS SOCIOS. DERECHOS Y DEBERES.</w:t>
      </w:r>
    </w:p>
    <w:p w:rsidR="00950290" w:rsidRPr="002D224C" w:rsidRDefault="00950290" w:rsidP="005A182E">
      <w:pPr>
        <w:rPr>
          <w:rFonts w:ascii="Arial" w:hAnsi="Arial" w:cs="Arial"/>
          <w:b/>
          <w:bCs/>
        </w:rPr>
      </w:pPr>
      <w:r w:rsidRPr="002D224C">
        <w:rPr>
          <w:rFonts w:ascii="Arial" w:hAnsi="Arial" w:cs="Arial"/>
          <w:b/>
          <w:bCs/>
        </w:rPr>
        <w:t>ARTICULO 5</w:t>
      </w:r>
      <w:r>
        <w:rPr>
          <w:rFonts w:ascii="Arial" w:hAnsi="Arial" w:cs="Arial"/>
          <w:b/>
          <w:bCs/>
        </w:rPr>
        <w:t>. LOS SOCIOS</w:t>
      </w:r>
    </w:p>
    <w:p w:rsidR="00950290" w:rsidRPr="005A182E" w:rsidRDefault="00950290" w:rsidP="00C75147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Podrán ser socios de la cooperativa todos aquellos alumnos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 xml:space="preserve">matriculados en la optativa de </w:t>
      </w:r>
      <w:r>
        <w:rPr>
          <w:rFonts w:ascii="Arial" w:hAnsi="Arial" w:cs="Arial"/>
        </w:rPr>
        <w:t>Economía</w:t>
      </w:r>
      <w:r w:rsidRPr="005A182E">
        <w:rPr>
          <w:rFonts w:ascii="Arial" w:hAnsi="Arial" w:cs="Arial"/>
        </w:rPr>
        <w:t xml:space="preserve"> de 4º de ESO del I.E.S. </w:t>
      </w:r>
      <w:r>
        <w:rPr>
          <w:rFonts w:ascii="Arial" w:hAnsi="Arial" w:cs="Arial"/>
        </w:rPr>
        <w:t>Valle del Segura</w:t>
      </w:r>
      <w:r w:rsidRPr="005A182E">
        <w:rPr>
          <w:rFonts w:ascii="Arial" w:hAnsi="Arial" w:cs="Arial"/>
        </w:rPr>
        <w:t xml:space="preserve"> durante el curso</w:t>
      </w:r>
      <w:r>
        <w:rPr>
          <w:rFonts w:ascii="Arial" w:hAnsi="Arial" w:cs="Arial"/>
        </w:rPr>
        <w:t xml:space="preserve"> académico 2016-2017</w:t>
      </w:r>
      <w:r w:rsidRPr="005A182E">
        <w:rPr>
          <w:rFonts w:ascii="Arial" w:hAnsi="Arial" w:cs="Arial"/>
        </w:rPr>
        <w:t>. También formará parte de la cooperativa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profesora de la asignatura, Irene Vidaur</w:t>
      </w:r>
      <w:r>
        <w:rPr>
          <w:rFonts w:ascii="Arial" w:hAnsi="Arial" w:cs="Arial"/>
        </w:rPr>
        <w:t>r</w:t>
      </w:r>
      <w:r w:rsidRPr="005A182E">
        <w:rPr>
          <w:rFonts w:ascii="Arial" w:hAnsi="Arial" w:cs="Arial"/>
        </w:rPr>
        <w:t>eta que desarrollará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 xml:space="preserve">funciones de </w:t>
      </w:r>
      <w:r>
        <w:rPr>
          <w:rFonts w:ascii="Arial" w:hAnsi="Arial" w:cs="Arial"/>
        </w:rPr>
        <w:t>asesoramiento</w:t>
      </w:r>
      <w:r w:rsidRPr="005A182E">
        <w:rPr>
          <w:rFonts w:ascii="Arial" w:hAnsi="Arial" w:cs="Arial"/>
        </w:rPr>
        <w:t xml:space="preserve"> y que tendrá voz, pero no voto, en los asuntos de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 xml:space="preserve">la cooperativa. </w:t>
      </w:r>
    </w:p>
    <w:p w:rsidR="00950290" w:rsidRDefault="00950290" w:rsidP="005A182E">
      <w:pPr>
        <w:rPr>
          <w:rFonts w:ascii="Arial" w:hAnsi="Arial" w:cs="Arial"/>
          <w:b/>
          <w:bCs/>
        </w:rPr>
      </w:pPr>
    </w:p>
    <w:p w:rsidR="00950290" w:rsidRPr="00C75147" w:rsidRDefault="00950290" w:rsidP="005A182E">
      <w:pPr>
        <w:rPr>
          <w:rFonts w:ascii="Arial" w:hAnsi="Arial" w:cs="Arial"/>
          <w:b/>
          <w:bCs/>
        </w:rPr>
      </w:pPr>
      <w:r w:rsidRPr="00C75147">
        <w:rPr>
          <w:rFonts w:ascii="Arial" w:hAnsi="Arial" w:cs="Arial"/>
          <w:b/>
          <w:bCs/>
        </w:rPr>
        <w:t>ARTICULO 6</w:t>
      </w:r>
    </w:p>
    <w:p w:rsidR="00950290" w:rsidRPr="005A182E" w:rsidRDefault="00950290" w:rsidP="00C75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socios cooperativistas deberán cumplir las funciones para las que sean asignados en Asamblea General con diligencia y responsabilidad.</w:t>
      </w:r>
    </w:p>
    <w:p w:rsidR="00950290" w:rsidRPr="00C75147" w:rsidRDefault="00950290" w:rsidP="00C75147">
      <w:pPr>
        <w:jc w:val="both"/>
        <w:rPr>
          <w:rFonts w:ascii="Arial" w:hAnsi="Arial" w:cs="Arial"/>
          <w:b/>
          <w:bCs/>
        </w:rPr>
      </w:pPr>
      <w:r w:rsidRPr="00C75147">
        <w:rPr>
          <w:rFonts w:ascii="Arial" w:hAnsi="Arial" w:cs="Arial"/>
          <w:b/>
          <w:bCs/>
        </w:rPr>
        <w:t>ARTICULO 7</w:t>
      </w:r>
    </w:p>
    <w:p w:rsidR="00950290" w:rsidRPr="005A182E" w:rsidRDefault="00950290" w:rsidP="00BA0076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1. A los socios y asociados sólo les pueden ser impuestas sanciones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fijadas en estos estatutos, y por cada clase de falta previamente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recogida en los mismos.</w:t>
      </w:r>
    </w:p>
    <w:p w:rsidR="00950290" w:rsidRPr="005A182E" w:rsidRDefault="00950290" w:rsidP="00BA0076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2. Las faltas cometidas por los socios se clasificarán en:</w:t>
      </w:r>
    </w:p>
    <w:p w:rsidR="00950290" w:rsidRPr="007A2812" w:rsidRDefault="00950290" w:rsidP="007A28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>LEVES: estas faltas son aquella como retrasos, falta de disciplina, bajo rendimiento, ausencia del puesto de trabajo.</w:t>
      </w:r>
    </w:p>
    <w:p w:rsidR="00950290" w:rsidRPr="007A2812" w:rsidRDefault="00950290" w:rsidP="007A2812">
      <w:pPr>
        <w:pStyle w:val="ListParagraph"/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>Tres faltas leves se transforman en una grave, y podrán ser sancionados económicamente o bien presentando el trabajo en la próxima jornada si eso es posible por la naturaleza del mismo.</w:t>
      </w:r>
    </w:p>
    <w:p w:rsidR="00950290" w:rsidRPr="007A2812" w:rsidRDefault="00950290" w:rsidP="007A28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>GRAVES: estas faltas se producen por no presentar a tiempo los trabajos al profesor. Dos faltas graves se transforman en una muy grave, y serán sancionados económicamente o mediante alguna actividad adicional.</w:t>
      </w:r>
    </w:p>
    <w:p w:rsidR="00950290" w:rsidRPr="007A2812" w:rsidRDefault="00950290" w:rsidP="007A281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>MUY GRAVES: estas faltas son aquellas en las que el socio con su trabajo o ausencia de él, impida del buen funcionamiento de la actividad normal de la cooperativa podrán ser sancionados económicamente bien con una multa o bien con una reducción en su participación en los beneficios de la cooperativa, según se acuerde en Asamblea General.</w:t>
      </w:r>
    </w:p>
    <w:p w:rsidR="00950290" w:rsidRPr="00C75147" w:rsidRDefault="00950290" w:rsidP="005A182E">
      <w:pPr>
        <w:rPr>
          <w:rFonts w:ascii="Arial" w:hAnsi="Arial" w:cs="Arial"/>
          <w:b/>
          <w:bCs/>
        </w:rPr>
      </w:pPr>
      <w:r w:rsidRPr="00C75147">
        <w:rPr>
          <w:rFonts w:ascii="Arial" w:hAnsi="Arial" w:cs="Arial"/>
          <w:b/>
          <w:bCs/>
        </w:rPr>
        <w:t>ARTICULO 8</w:t>
      </w:r>
    </w:p>
    <w:p w:rsidR="00950290" w:rsidRPr="005A182E" w:rsidRDefault="00950290" w:rsidP="007A2812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En cuanto a la cuantificación de las sanciones y su aplicación:</w:t>
      </w:r>
    </w:p>
    <w:p w:rsidR="00950290" w:rsidRPr="007A2812" w:rsidRDefault="00950290" w:rsidP="007A28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 xml:space="preserve">El importe de la sanción o en su defecto cualquier penalización a que diera lugar la falta cometida, como trabajos extras será establecido en la Asamblea General por mayoría de la mitad más uno </w:t>
      </w:r>
      <w:r>
        <w:rPr>
          <w:rFonts w:ascii="Arial" w:hAnsi="Arial" w:cs="Arial"/>
        </w:rPr>
        <w:t>de los asistentes.</w:t>
      </w:r>
    </w:p>
    <w:p w:rsidR="00950290" w:rsidRPr="007A2812" w:rsidRDefault="00950290" w:rsidP="007A28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>La suscripción y pago de</w:t>
      </w:r>
      <w:r>
        <w:rPr>
          <w:rFonts w:ascii="Arial" w:hAnsi="Arial" w:cs="Arial"/>
        </w:rPr>
        <w:t xml:space="preserve"> 10€ qu</w:t>
      </w:r>
      <w:r w:rsidRPr="007A2812">
        <w:rPr>
          <w:rFonts w:ascii="Arial" w:hAnsi="Arial" w:cs="Arial"/>
        </w:rPr>
        <w:t>e otorga la condición de socios te</w:t>
      </w:r>
      <w:r>
        <w:rPr>
          <w:rFonts w:ascii="Arial" w:hAnsi="Arial" w:cs="Arial"/>
        </w:rPr>
        <w:t>rmina el 4 abril de 2017</w:t>
      </w:r>
      <w:r w:rsidRPr="007A2812">
        <w:rPr>
          <w:rFonts w:ascii="Arial" w:hAnsi="Arial" w:cs="Arial"/>
        </w:rPr>
        <w:t>, el incumplimiento podrá dar lugar a penalizaciones que serán acordadas por la Asamblea General.</w:t>
      </w:r>
    </w:p>
    <w:p w:rsidR="00950290" w:rsidRPr="007A2812" w:rsidRDefault="00950290" w:rsidP="007A28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>La Asamblea General en última instancia podrá valorar y sancionar aquellas prácticas que impidan el buen funcionamiento de la cooperativa. En las san</w:t>
      </w:r>
      <w:r>
        <w:rPr>
          <w:rFonts w:ascii="Arial" w:hAnsi="Arial" w:cs="Arial"/>
        </w:rPr>
        <w:t>ciones graves y muy graves, el Consejo R</w:t>
      </w:r>
      <w:r w:rsidRPr="007A2812">
        <w:rPr>
          <w:rFonts w:ascii="Arial" w:hAnsi="Arial" w:cs="Arial"/>
        </w:rPr>
        <w:t>ector puede acordar im</w:t>
      </w:r>
      <w:r>
        <w:rPr>
          <w:rFonts w:ascii="Arial" w:hAnsi="Arial" w:cs="Arial"/>
        </w:rPr>
        <w:t>poner multas que oscilen entre 0,5€ y 3</w:t>
      </w:r>
      <w:r w:rsidRPr="007A2812">
        <w:rPr>
          <w:rFonts w:ascii="Arial" w:hAnsi="Arial" w:cs="Arial"/>
        </w:rPr>
        <w:t xml:space="preserve">€, en función de la falta. Todos estos comportamientos serán tenidos en cuenta por Irene Vidaurreta (profesora y asesora de la cooperativa), a la hora de calificar la </w:t>
      </w:r>
      <w:r>
        <w:rPr>
          <w:rFonts w:ascii="Arial" w:hAnsi="Arial" w:cs="Arial"/>
        </w:rPr>
        <w:t>ASIGNATURA DE ECONOMÍA</w:t>
      </w:r>
      <w:r w:rsidRPr="007A2812">
        <w:rPr>
          <w:rFonts w:ascii="Arial" w:hAnsi="Arial" w:cs="Arial"/>
        </w:rPr>
        <w:t>.</w:t>
      </w:r>
    </w:p>
    <w:p w:rsidR="00950290" w:rsidRPr="007A2812" w:rsidRDefault="00950290" w:rsidP="007A28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A2812">
        <w:rPr>
          <w:rFonts w:ascii="Arial" w:hAnsi="Arial" w:cs="Arial"/>
        </w:rPr>
        <w:t xml:space="preserve">Las sanciones deberán ser satisfechas para así poder volver a participar de la Cooperativa con todos sus derechos, los cuales </w:t>
      </w:r>
      <w:r>
        <w:rPr>
          <w:rFonts w:ascii="Arial" w:hAnsi="Arial" w:cs="Arial"/>
        </w:rPr>
        <w:t>quedaran en suspenso, de no ser así se perderán los derechos como socio y se restarán de los beneficios y la devolución de la cuota cuando se proceda a dar por terminada la actividad de la cooperativa.</w:t>
      </w:r>
    </w:p>
    <w:p w:rsidR="00950290" w:rsidRDefault="00950290" w:rsidP="005A182E">
      <w:pPr>
        <w:rPr>
          <w:rFonts w:ascii="Arial" w:hAnsi="Arial" w:cs="Arial"/>
        </w:rPr>
      </w:pPr>
      <w:r w:rsidRPr="0011289D">
        <w:rPr>
          <w:rFonts w:ascii="Arial" w:hAnsi="Arial" w:cs="Arial"/>
          <w:b/>
          <w:bCs/>
        </w:rPr>
        <w:t>CAPÍTULO III. RÉGIMEN ECONÓMICO</w:t>
      </w:r>
      <w:r>
        <w:rPr>
          <w:rFonts w:ascii="Arial" w:hAnsi="Arial" w:cs="Arial"/>
          <w:b/>
          <w:bCs/>
        </w:rPr>
        <w:t>.</w:t>
      </w:r>
    </w:p>
    <w:p w:rsidR="00950290" w:rsidRDefault="00950290" w:rsidP="005A182E">
      <w:pPr>
        <w:rPr>
          <w:rFonts w:ascii="Arial" w:hAnsi="Arial" w:cs="Arial"/>
          <w:b/>
          <w:bCs/>
        </w:rPr>
      </w:pPr>
      <w:r w:rsidRPr="00C75147">
        <w:rPr>
          <w:rFonts w:ascii="Arial" w:hAnsi="Arial" w:cs="Arial"/>
          <w:b/>
          <w:bCs/>
        </w:rPr>
        <w:t>ARTICULO 9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El capital social de la cooperativa está constituido por todas las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aportaciones realizadas por los socios.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El capital inicial se fija así en</w:t>
      </w:r>
      <w:r>
        <w:rPr>
          <w:rFonts w:ascii="Arial" w:hAnsi="Arial" w:cs="Arial"/>
        </w:rPr>
        <w:t>170€ qu</w:t>
      </w:r>
      <w:r w:rsidRPr="005A182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se </w:t>
      </w:r>
      <w:r w:rsidRPr="005A182E">
        <w:rPr>
          <w:rFonts w:ascii="Arial" w:hAnsi="Arial" w:cs="Arial"/>
        </w:rPr>
        <w:t>divide en partici</w:t>
      </w:r>
      <w:r>
        <w:rPr>
          <w:rFonts w:ascii="Arial" w:hAnsi="Arial" w:cs="Arial"/>
        </w:rPr>
        <w:t xml:space="preserve">paciones alícuotas, si bien sería posible </w:t>
      </w:r>
      <w:r w:rsidRPr="005A182E">
        <w:rPr>
          <w:rFonts w:ascii="Arial" w:hAnsi="Arial" w:cs="Arial"/>
        </w:rPr>
        <w:t xml:space="preserve">realizar ampliaciones de capital </w:t>
      </w:r>
      <w:r>
        <w:rPr>
          <w:rFonts w:ascii="Arial" w:hAnsi="Arial" w:cs="Arial"/>
        </w:rPr>
        <w:t xml:space="preserve">si se decide por unanimidad, </w:t>
      </w:r>
      <w:r w:rsidRPr="005A182E">
        <w:rPr>
          <w:rFonts w:ascii="Arial" w:hAnsi="Arial" w:cs="Arial"/>
        </w:rPr>
        <w:t>en caso de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que la actividad lo requiera.</w:t>
      </w:r>
    </w:p>
    <w:p w:rsidR="00950290" w:rsidRPr="00790DC7" w:rsidRDefault="00950290" w:rsidP="005A182E">
      <w:pPr>
        <w:rPr>
          <w:rFonts w:ascii="Arial" w:hAnsi="Arial" w:cs="Arial"/>
          <w:b/>
          <w:bCs/>
        </w:rPr>
      </w:pPr>
      <w:r w:rsidRPr="00790DC7">
        <w:rPr>
          <w:rFonts w:ascii="Arial" w:hAnsi="Arial" w:cs="Arial"/>
          <w:b/>
          <w:bCs/>
        </w:rPr>
        <w:t>ARTICULO 10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Durante la p</w:t>
      </w:r>
      <w:r>
        <w:rPr>
          <w:rFonts w:ascii="Arial" w:hAnsi="Arial" w:cs="Arial"/>
        </w:rPr>
        <w:t>rimera quincena de junio de 2017</w:t>
      </w:r>
      <w:r w:rsidRPr="005A182E">
        <w:rPr>
          <w:rFonts w:ascii="Arial" w:hAnsi="Arial" w:cs="Arial"/>
        </w:rPr>
        <w:t xml:space="preserve"> se procederá a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disolución de la sociedad, distribuyendo los fondos resultantes de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 xml:space="preserve">liquidación de la siguiente manera: 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A. En primer lugar se procederá al reembolso de las aportaciones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realizadas por los socios.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 xml:space="preserve">B. A continuación se repartirá el </w:t>
      </w:r>
      <w:r>
        <w:rPr>
          <w:rFonts w:ascii="Arial" w:hAnsi="Arial" w:cs="Arial"/>
        </w:rPr>
        <w:t>beneficio</w:t>
      </w:r>
      <w:r w:rsidRPr="005A182E">
        <w:rPr>
          <w:rFonts w:ascii="Arial" w:hAnsi="Arial" w:cs="Arial"/>
        </w:rPr>
        <w:t xml:space="preserve"> de la actividad, si lo</w:t>
      </w:r>
      <w:r>
        <w:rPr>
          <w:rFonts w:ascii="Arial" w:hAnsi="Arial" w:cs="Arial"/>
        </w:rPr>
        <w:t xml:space="preserve"> hubiere, </w:t>
      </w:r>
      <w:r w:rsidRPr="005A182E">
        <w:rPr>
          <w:rFonts w:ascii="Arial" w:hAnsi="Arial" w:cs="Arial"/>
        </w:rPr>
        <w:t>de la siguiente manera: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 xml:space="preserve">a) El importe correspondiente a </w:t>
      </w:r>
      <w:r>
        <w:rPr>
          <w:rFonts w:ascii="Arial" w:hAnsi="Arial" w:cs="Arial"/>
        </w:rPr>
        <w:t>“IMPUESTOS” representado en un porcentaje del 20% de los beneficios se destinaran a Asociación española Contra el Cáncer (AECC).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b) El resto será repartido entre los socios trabajadores en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proporción directa al capital aportado y el trabajo desarrollado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en la cooperativa teniendo en cuenta</w:t>
      </w:r>
      <w:r>
        <w:rPr>
          <w:rFonts w:ascii="Arial" w:hAnsi="Arial" w:cs="Arial"/>
        </w:rPr>
        <w:t xml:space="preserve"> la resta de las sanciones si las hubiese.</w:t>
      </w:r>
    </w:p>
    <w:p w:rsidR="00950290" w:rsidRPr="00790DC7" w:rsidRDefault="00950290" w:rsidP="005A182E">
      <w:pPr>
        <w:rPr>
          <w:rFonts w:ascii="Arial" w:hAnsi="Arial" w:cs="Arial"/>
          <w:b/>
          <w:bCs/>
        </w:rPr>
      </w:pPr>
      <w:r w:rsidRPr="00790DC7">
        <w:rPr>
          <w:rFonts w:ascii="Arial" w:hAnsi="Arial" w:cs="Arial"/>
          <w:b/>
          <w:bCs/>
        </w:rPr>
        <w:t>ARTICULO 11</w:t>
      </w:r>
    </w:p>
    <w:p w:rsidR="00950290" w:rsidRPr="005A182E" w:rsidRDefault="00950290" w:rsidP="00E602CF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A mediados de junio de 201</w:t>
      </w:r>
      <w:r>
        <w:rPr>
          <w:rFonts w:ascii="Arial" w:hAnsi="Arial" w:cs="Arial"/>
        </w:rPr>
        <w:t>7</w:t>
      </w:r>
      <w:r w:rsidRPr="005A182E">
        <w:rPr>
          <w:rFonts w:ascii="Arial" w:hAnsi="Arial" w:cs="Arial"/>
        </w:rPr>
        <w:t xml:space="preserve"> quedará cerrado el ejercicio económico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de la cooperativa procediéndose a calcular el beneficio contable de las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operaciones y presentación de los Libros y la Memoria.</w:t>
      </w:r>
    </w:p>
    <w:p w:rsidR="00950290" w:rsidRPr="0011289D" w:rsidRDefault="00950290" w:rsidP="00E602CF">
      <w:pPr>
        <w:jc w:val="both"/>
        <w:rPr>
          <w:rFonts w:ascii="Arial" w:hAnsi="Arial" w:cs="Arial"/>
          <w:b/>
          <w:bCs/>
        </w:rPr>
      </w:pPr>
      <w:r w:rsidRPr="0011289D">
        <w:rPr>
          <w:rFonts w:ascii="Arial" w:hAnsi="Arial" w:cs="Arial"/>
          <w:b/>
          <w:bCs/>
        </w:rPr>
        <w:t>CAPÍTULO IV. ÓRGANOS DE GOBIERNO.</w:t>
      </w:r>
    </w:p>
    <w:p w:rsidR="00950290" w:rsidRPr="00790DC7" w:rsidRDefault="00950290" w:rsidP="00790DC7">
      <w:pPr>
        <w:jc w:val="both"/>
        <w:rPr>
          <w:rFonts w:ascii="Arial" w:hAnsi="Arial" w:cs="Arial"/>
          <w:b/>
          <w:bCs/>
        </w:rPr>
      </w:pPr>
      <w:r w:rsidRPr="00790DC7">
        <w:rPr>
          <w:rFonts w:ascii="Arial" w:hAnsi="Arial" w:cs="Arial"/>
          <w:b/>
          <w:bCs/>
        </w:rPr>
        <w:t>ARTICULO 12</w:t>
      </w:r>
    </w:p>
    <w:p w:rsidR="00950290" w:rsidRPr="005A182E" w:rsidRDefault="00950290" w:rsidP="005035D5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 xml:space="preserve">La Asamblea General, constituida por </w:t>
      </w:r>
      <w:r>
        <w:rPr>
          <w:rFonts w:ascii="Arial" w:hAnsi="Arial" w:cs="Arial"/>
        </w:rPr>
        <w:t xml:space="preserve">todos </w:t>
      </w:r>
      <w:r w:rsidRPr="005A182E">
        <w:rPr>
          <w:rFonts w:ascii="Arial" w:hAnsi="Arial" w:cs="Arial"/>
        </w:rPr>
        <w:t xml:space="preserve">los socios </w:t>
      </w:r>
      <w:r>
        <w:rPr>
          <w:rFonts w:ascii="Arial" w:hAnsi="Arial" w:cs="Arial"/>
        </w:rPr>
        <w:t>cooperativistas, compuesta por todos los alumnos de 4º de la ESO de la asignatura de Economía,</w:t>
      </w:r>
      <w:r w:rsidRPr="005A182E">
        <w:rPr>
          <w:rFonts w:ascii="Arial" w:hAnsi="Arial" w:cs="Arial"/>
        </w:rPr>
        <w:t xml:space="preserve"> es el órgano supremo de </w:t>
      </w:r>
      <w:r>
        <w:rPr>
          <w:rFonts w:ascii="Arial" w:hAnsi="Arial" w:cs="Arial"/>
        </w:rPr>
        <w:t>decisión. F</w:t>
      </w:r>
      <w:r w:rsidRPr="005A182E">
        <w:rPr>
          <w:rFonts w:ascii="Arial" w:hAnsi="Arial" w:cs="Arial"/>
        </w:rPr>
        <w:t>ijará la política general de la Cooperativa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y podrá debatir sobre cualquier otro asunto de interés para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misma</w:t>
      </w:r>
      <w:r>
        <w:rPr>
          <w:rFonts w:ascii="Arial" w:hAnsi="Arial" w:cs="Arial"/>
        </w:rPr>
        <w:t>.</w:t>
      </w:r>
      <w:r w:rsidRPr="00503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Cada socio cooperativista tiene derecho a un voto en la Asamblea General.</w:t>
      </w:r>
    </w:p>
    <w:p w:rsidR="00950290" w:rsidRPr="0011289D" w:rsidRDefault="00950290" w:rsidP="00790DC7">
      <w:pPr>
        <w:jc w:val="both"/>
        <w:rPr>
          <w:rFonts w:ascii="Arial" w:hAnsi="Arial" w:cs="Arial"/>
          <w:b/>
          <w:bCs/>
        </w:rPr>
      </w:pPr>
      <w:r w:rsidRPr="0011289D">
        <w:rPr>
          <w:rFonts w:ascii="Arial" w:hAnsi="Arial" w:cs="Arial"/>
          <w:b/>
          <w:bCs/>
        </w:rPr>
        <w:t>ARTICULO 13</w:t>
      </w:r>
    </w:p>
    <w:p w:rsidR="00950290" w:rsidRPr="005A182E" w:rsidRDefault="00950290" w:rsidP="005035D5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 xml:space="preserve">1. Los </w:t>
      </w:r>
      <w:r>
        <w:rPr>
          <w:rFonts w:ascii="Arial" w:hAnsi="Arial" w:cs="Arial"/>
        </w:rPr>
        <w:t>acuerdos de la Asamblea General</w:t>
      </w:r>
      <w:r w:rsidRPr="005A182E">
        <w:rPr>
          <w:rFonts w:ascii="Arial" w:hAnsi="Arial" w:cs="Arial"/>
        </w:rPr>
        <w:t xml:space="preserve"> obligan a todos los socios</w:t>
      </w:r>
      <w:r>
        <w:rPr>
          <w:rFonts w:ascii="Arial" w:hAnsi="Arial" w:cs="Arial"/>
        </w:rPr>
        <w:t xml:space="preserve"> cooperativistas</w:t>
      </w:r>
      <w:r w:rsidRPr="005A182E">
        <w:rPr>
          <w:rFonts w:ascii="Arial" w:hAnsi="Arial" w:cs="Arial"/>
        </w:rPr>
        <w:t>, incluso a los disidentes y a los ausentes de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reunión.</w:t>
      </w:r>
    </w:p>
    <w:p w:rsidR="00950290" w:rsidRPr="005A182E" w:rsidRDefault="00950290" w:rsidP="005035D5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2. Las Asambleas Generales podrán ser ordinarias una vez al mes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o extraordinarias.</w:t>
      </w:r>
    </w:p>
    <w:p w:rsidR="00950290" w:rsidRPr="0011289D" w:rsidRDefault="00950290" w:rsidP="00790DC7">
      <w:pPr>
        <w:jc w:val="both"/>
        <w:rPr>
          <w:rFonts w:ascii="Arial" w:hAnsi="Arial" w:cs="Arial"/>
          <w:b/>
          <w:bCs/>
        </w:rPr>
      </w:pPr>
      <w:r w:rsidRPr="0011289D">
        <w:rPr>
          <w:rFonts w:ascii="Arial" w:hAnsi="Arial" w:cs="Arial"/>
          <w:b/>
          <w:bCs/>
        </w:rPr>
        <w:t>ARTICULO 14</w:t>
      </w:r>
    </w:p>
    <w:p w:rsidR="00950290" w:rsidRPr="005A182E" w:rsidRDefault="00950290" w:rsidP="00123370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En cuanto a la organización interna de la cooperativa, está dividida en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los siguientes departamentos:</w:t>
      </w:r>
    </w:p>
    <w:p w:rsidR="00950290" w:rsidRPr="003D6291" w:rsidRDefault="00950290" w:rsidP="003D629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3D6291">
        <w:rPr>
          <w:rFonts w:ascii="Arial" w:hAnsi="Arial" w:cs="Arial"/>
          <w:b/>
          <w:bCs/>
        </w:rPr>
        <w:t xml:space="preserve">Consejo Rector: </w:t>
      </w:r>
    </w:p>
    <w:p w:rsidR="00950290" w:rsidRPr="003D6291" w:rsidRDefault="00950290" w:rsidP="003D629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3D6291">
        <w:rPr>
          <w:rFonts w:ascii="Arial" w:hAnsi="Arial" w:cs="Arial"/>
        </w:rPr>
        <w:t xml:space="preserve">Presidente: </w:t>
      </w:r>
      <w:r>
        <w:rPr>
          <w:rFonts w:ascii="Arial" w:hAnsi="Arial" w:cs="Arial"/>
        </w:rPr>
        <w:t>Raúl Bermeo Guncay</w:t>
      </w:r>
    </w:p>
    <w:p w:rsidR="00950290" w:rsidRPr="003D6291" w:rsidRDefault="00950290" w:rsidP="003D629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</w:t>
      </w:r>
      <w:r w:rsidRPr="003D629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Salvadora Molina Cosmen</w:t>
      </w:r>
    </w:p>
    <w:p w:rsidR="00950290" w:rsidRPr="003D6291" w:rsidRDefault="00950290" w:rsidP="003D629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3D6291">
        <w:rPr>
          <w:rFonts w:ascii="Arial" w:hAnsi="Arial" w:cs="Arial"/>
        </w:rPr>
        <w:t>Interventor:</w:t>
      </w:r>
      <w:r>
        <w:rPr>
          <w:rFonts w:ascii="Arial" w:hAnsi="Arial" w:cs="Arial"/>
        </w:rPr>
        <w:t xml:space="preserve"> José Eduardo Molina Cortés, Jesús Mª Molina Sánchez </w:t>
      </w:r>
    </w:p>
    <w:p w:rsidR="00950290" w:rsidRPr="003D6291" w:rsidRDefault="00950290" w:rsidP="003D629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3D6291">
        <w:rPr>
          <w:rFonts w:ascii="Arial" w:hAnsi="Arial" w:cs="Arial"/>
          <w:b/>
          <w:bCs/>
        </w:rPr>
        <w:t xml:space="preserve">Departamentos </w:t>
      </w:r>
    </w:p>
    <w:p w:rsidR="00950290" w:rsidRPr="003D6291" w:rsidRDefault="00950290" w:rsidP="003D629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D6291">
        <w:rPr>
          <w:rFonts w:ascii="Arial" w:hAnsi="Arial" w:cs="Arial"/>
        </w:rPr>
        <w:t>Responsable de Comunicación:</w:t>
      </w:r>
      <w:r>
        <w:rPr>
          <w:rFonts w:ascii="Arial" w:hAnsi="Arial" w:cs="Arial"/>
        </w:rPr>
        <w:t xml:space="preserve"> Blanca Mª Marín Palazón, Melania García Moreno, María Miñano Sánchez</w:t>
      </w:r>
    </w:p>
    <w:p w:rsidR="00950290" w:rsidRPr="003D6291" w:rsidRDefault="00950290" w:rsidP="003D629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D6291">
        <w:rPr>
          <w:rFonts w:ascii="Arial" w:hAnsi="Arial" w:cs="Arial"/>
        </w:rPr>
        <w:t>Responsable de Compras a Proveedores:</w:t>
      </w:r>
      <w:r>
        <w:rPr>
          <w:rFonts w:ascii="Arial" w:hAnsi="Arial" w:cs="Arial"/>
        </w:rPr>
        <w:t xml:space="preserve"> Cristian Izquierdo Sánchez y Fran Fernández Benavente, José Antonio García Bermejo.</w:t>
      </w:r>
    </w:p>
    <w:p w:rsidR="00950290" w:rsidRPr="003D6291" w:rsidRDefault="00950290" w:rsidP="003D629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3D6291">
        <w:rPr>
          <w:rFonts w:ascii="Arial" w:hAnsi="Arial" w:cs="Arial"/>
        </w:rPr>
        <w:t>Responsable de Diseño de Catalogo:</w:t>
      </w:r>
      <w:r>
        <w:rPr>
          <w:rFonts w:ascii="Arial" w:hAnsi="Arial" w:cs="Arial"/>
        </w:rPr>
        <w:t xml:space="preserve"> Desi Navarro Guerrero</w:t>
      </w:r>
    </w:p>
    <w:p w:rsidR="00950290" w:rsidRDefault="00950290" w:rsidP="003D629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 Marketing y Ventas: Jesús Carlos Bernal Gómez, Iván España Lucas, Mónica Carrasco Sánchez</w:t>
      </w:r>
    </w:p>
    <w:p w:rsidR="00950290" w:rsidRPr="00F82F1B" w:rsidRDefault="00950290" w:rsidP="00F82F1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 de Innovación y Desarrollo: Begoña Molina Carrillo, Laura Cano Molina, Noelia Fenoll Cano</w:t>
      </w:r>
    </w:p>
    <w:p w:rsidR="00950290" w:rsidRPr="0011289D" w:rsidRDefault="00950290" w:rsidP="00790DC7">
      <w:pPr>
        <w:jc w:val="both"/>
        <w:rPr>
          <w:rFonts w:ascii="Arial" w:hAnsi="Arial" w:cs="Arial"/>
          <w:b/>
          <w:bCs/>
        </w:rPr>
      </w:pPr>
      <w:r w:rsidRPr="0011289D">
        <w:rPr>
          <w:rFonts w:ascii="Arial" w:hAnsi="Arial" w:cs="Arial"/>
          <w:b/>
          <w:bCs/>
        </w:rPr>
        <w:t>ARTICULO 15</w:t>
      </w:r>
    </w:p>
    <w:p w:rsidR="00950290" w:rsidRPr="005A182E" w:rsidRDefault="00950290" w:rsidP="003D6291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La disolución de esta cooperativa se realizará durante la primera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q</w:t>
      </w:r>
      <w:r>
        <w:rPr>
          <w:rFonts w:ascii="Arial" w:hAnsi="Arial" w:cs="Arial"/>
        </w:rPr>
        <w:t>uincena del mes de junio de 2017</w:t>
      </w:r>
      <w:r w:rsidRPr="005A182E">
        <w:rPr>
          <w:rFonts w:ascii="Arial" w:hAnsi="Arial" w:cs="Arial"/>
        </w:rPr>
        <w:t>, al final del curso académico.</w:t>
      </w:r>
    </w:p>
    <w:p w:rsidR="00950290" w:rsidRPr="005A182E" w:rsidRDefault="00950290" w:rsidP="003D6291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DISPOSICIÓN FINAL: CONCILIACIÓN Y ARBITRAJE</w:t>
      </w:r>
    </w:p>
    <w:p w:rsidR="00950290" w:rsidRPr="005A182E" w:rsidRDefault="00950290" w:rsidP="003D6291">
      <w:pPr>
        <w:jc w:val="both"/>
        <w:rPr>
          <w:rFonts w:ascii="Arial" w:hAnsi="Arial" w:cs="Arial"/>
        </w:rPr>
      </w:pPr>
      <w:r w:rsidRPr="005A182E">
        <w:rPr>
          <w:rFonts w:ascii="Arial" w:hAnsi="Arial" w:cs="Arial"/>
        </w:rPr>
        <w:t>Las discrepancias o controversias que puedan surgir en la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cooperativa, entre los socios y la cooperativa, incluso en el período de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liquidación, serán sometidas a la mediación, la conciliación y el</w:t>
      </w:r>
      <w:r>
        <w:rPr>
          <w:rFonts w:ascii="Arial" w:hAnsi="Arial" w:cs="Arial"/>
        </w:rPr>
        <w:t xml:space="preserve"> </w:t>
      </w:r>
      <w:r w:rsidRPr="005A182E">
        <w:rPr>
          <w:rFonts w:ascii="Arial" w:hAnsi="Arial" w:cs="Arial"/>
        </w:rPr>
        <w:t>arbitraje de la profesora de la asignatura Irene Vidaurreta.</w:t>
      </w:r>
    </w:p>
    <w:p w:rsidR="00950290" w:rsidRPr="005A182E" w:rsidRDefault="00950290" w:rsidP="003D6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Fecha: 25 de Enero de 2017</w:t>
      </w:r>
    </w:p>
    <w:p w:rsidR="00950290" w:rsidRDefault="00950290" w:rsidP="003D6291">
      <w:pPr>
        <w:jc w:val="both"/>
      </w:pPr>
      <w:r>
        <w:t xml:space="preserve">FDO: </w:t>
      </w:r>
    </w:p>
    <w:p w:rsidR="00950290" w:rsidRDefault="00950290" w:rsidP="003D6291">
      <w:pPr>
        <w:jc w:val="both"/>
      </w:pPr>
      <w:r>
        <w:t>Cristian Izquierdo Sánchez                                  Desi Navarro Guerrero</w:t>
      </w: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  <w:r>
        <w:t>Fran Fernández Benavente                               José Antonio García Bermejo</w:t>
      </w:r>
    </w:p>
    <w:p w:rsidR="00950290" w:rsidRDefault="00950290" w:rsidP="003D6291">
      <w:pPr>
        <w:jc w:val="both"/>
      </w:pPr>
      <w:r>
        <w:t xml:space="preserve">Salvadora Molina Cosmen                     </w:t>
      </w:r>
      <w:r>
        <w:tab/>
        <w:t xml:space="preserve">              Blanca Mª Marín Palazón</w:t>
      </w: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  <w:r>
        <w:t>Melania García Moreno                                           María Miñano Sánchez</w:t>
      </w: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  <w:r>
        <w:t>Jesús Carlos Bernal Gómez                                     José Eduardo Molina Cortés</w:t>
      </w: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  <w:r>
        <w:t>Laura Cano Molina                                                  Begoña Molina Carrillo</w:t>
      </w: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  <w:r>
        <w:t xml:space="preserve">Raúl Bermeo Guncay                                              Jesús Mª Molina Sánchez </w:t>
      </w: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</w:p>
    <w:p w:rsidR="00950290" w:rsidRDefault="00950290" w:rsidP="003D6291">
      <w:pPr>
        <w:jc w:val="both"/>
      </w:pPr>
      <w:r>
        <w:t>Noelia Fenoll Cano                                                 Mónica Carrasco Sánchez</w:t>
      </w:r>
    </w:p>
    <w:p w:rsidR="00950290" w:rsidRDefault="00950290" w:rsidP="00790DC7">
      <w:pPr>
        <w:jc w:val="both"/>
      </w:pPr>
    </w:p>
    <w:p w:rsidR="00950290" w:rsidRDefault="00950290" w:rsidP="00790DC7">
      <w:pPr>
        <w:jc w:val="both"/>
      </w:pPr>
    </w:p>
    <w:p w:rsidR="00950290" w:rsidRDefault="00950290" w:rsidP="00790DC7">
      <w:pPr>
        <w:jc w:val="both"/>
      </w:pPr>
      <w:r>
        <w:t>Iván España Lucas</w:t>
      </w:r>
    </w:p>
    <w:p w:rsidR="00950290" w:rsidRDefault="00950290" w:rsidP="00790DC7">
      <w:pPr>
        <w:jc w:val="both"/>
      </w:pPr>
      <w:bookmarkStart w:id="0" w:name="_GoBack"/>
      <w:bookmarkEnd w:id="0"/>
    </w:p>
    <w:sectPr w:rsidR="00950290" w:rsidSect="00BC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887"/>
    <w:multiLevelType w:val="hybridMultilevel"/>
    <w:tmpl w:val="11344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0304C"/>
    <w:multiLevelType w:val="hybridMultilevel"/>
    <w:tmpl w:val="21A41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683F"/>
    <w:multiLevelType w:val="hybridMultilevel"/>
    <w:tmpl w:val="7CCE6B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530BE"/>
    <w:multiLevelType w:val="hybridMultilevel"/>
    <w:tmpl w:val="30BAA9AC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206440C"/>
    <w:multiLevelType w:val="hybridMultilevel"/>
    <w:tmpl w:val="9A1CA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6B78"/>
    <w:multiLevelType w:val="hybridMultilevel"/>
    <w:tmpl w:val="46AEFC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3022D"/>
    <w:multiLevelType w:val="hybridMultilevel"/>
    <w:tmpl w:val="C1E4BA0A"/>
    <w:lvl w:ilvl="0" w:tplc="25BE7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57F7D"/>
    <w:multiLevelType w:val="hybridMultilevel"/>
    <w:tmpl w:val="B4747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F238EC"/>
    <w:multiLevelType w:val="hybridMultilevel"/>
    <w:tmpl w:val="CFFEE6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2E"/>
    <w:rsid w:val="00081800"/>
    <w:rsid w:val="0011289D"/>
    <w:rsid w:val="00123370"/>
    <w:rsid w:val="002D224C"/>
    <w:rsid w:val="003737F7"/>
    <w:rsid w:val="003A6557"/>
    <w:rsid w:val="003D6291"/>
    <w:rsid w:val="00417195"/>
    <w:rsid w:val="005035D5"/>
    <w:rsid w:val="00510DEC"/>
    <w:rsid w:val="005A182E"/>
    <w:rsid w:val="00736651"/>
    <w:rsid w:val="00790DC7"/>
    <w:rsid w:val="007A2812"/>
    <w:rsid w:val="007E18F8"/>
    <w:rsid w:val="00950290"/>
    <w:rsid w:val="00995CB8"/>
    <w:rsid w:val="00A2316D"/>
    <w:rsid w:val="00AC7000"/>
    <w:rsid w:val="00AF60D0"/>
    <w:rsid w:val="00B836A8"/>
    <w:rsid w:val="00BA0076"/>
    <w:rsid w:val="00BC1A85"/>
    <w:rsid w:val="00C62EC2"/>
    <w:rsid w:val="00C66171"/>
    <w:rsid w:val="00C75147"/>
    <w:rsid w:val="00DE6A07"/>
    <w:rsid w:val="00E370B1"/>
    <w:rsid w:val="00E602CF"/>
    <w:rsid w:val="00EE76C0"/>
    <w:rsid w:val="00F473CA"/>
    <w:rsid w:val="00F8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E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5</Pages>
  <Words>1259</Words>
  <Characters>6927</Characters>
  <Application>Microsoft Office Outlook</Application>
  <DocSecurity>0</DocSecurity>
  <Lines>0</Lines>
  <Paragraphs>0</Paragraphs>
  <ScaleCrop>false</ScaleCrop>
  <Company>CECI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Profesor</cp:lastModifiedBy>
  <cp:revision>14</cp:revision>
  <cp:lastPrinted>2017-01-26T07:01:00Z</cp:lastPrinted>
  <dcterms:created xsi:type="dcterms:W3CDTF">2017-01-04T16:17:00Z</dcterms:created>
  <dcterms:modified xsi:type="dcterms:W3CDTF">2017-01-26T07:01:00Z</dcterms:modified>
</cp:coreProperties>
</file>