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8D" w:rsidRDefault="00D1448D">
      <w:pPr>
        <w:rPr>
          <w:rFonts w:ascii="Algerian" w:hAnsi="Algerian"/>
          <w:color w:val="FF0000"/>
          <w:sz w:val="44"/>
          <w:u w:val="single"/>
        </w:rPr>
      </w:pPr>
      <w:r w:rsidRPr="00D1448D">
        <w:rPr>
          <w:rFonts w:ascii="Algerian" w:hAnsi="Algerian"/>
          <w:color w:val="FF0000"/>
          <w:sz w:val="44"/>
          <w:u w:val="single"/>
        </w:rPr>
        <w:t>ESTATUTOS DE LA COOPERATIVA: DE TOT</w:t>
      </w:r>
    </w:p>
    <w:p w:rsidR="00D1448D" w:rsidRDefault="00D1448D">
      <w:r>
        <w:t>Los socios de la cooperativa “De Tot” se reúnen el 28/10/2016 para elaborar los siguientes estatutos.</w:t>
      </w:r>
    </w:p>
    <w:p w:rsidR="00D1448D" w:rsidRDefault="00D1448D">
      <w:r>
        <w:t>Los estatutos son aprobados por todos/as socios/as de la cooperativa y todos/as los deben cumplir.</w:t>
      </w:r>
    </w:p>
    <w:p w:rsidR="00D1448D" w:rsidRDefault="00D1448D" w:rsidP="00D1448D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1:</w:t>
      </w:r>
      <w:r w:rsidRPr="00CA3F62">
        <w:rPr>
          <w:color w:val="7030A0"/>
        </w:rPr>
        <w:t xml:space="preserve"> </w:t>
      </w:r>
      <w:r>
        <w:t>Nombre.</w:t>
      </w:r>
    </w:p>
    <w:p w:rsidR="00D1448D" w:rsidRDefault="00D1448D" w:rsidP="00D1448D">
      <w:pPr>
        <w:pStyle w:val="Prrafodelista"/>
      </w:pPr>
      <w:r>
        <w:t>La cooperativa funcionará bajo el nombre de “De Tot”.</w:t>
      </w:r>
    </w:p>
    <w:p w:rsidR="00D1448D" w:rsidRDefault="00D1448D" w:rsidP="00D1448D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2:</w:t>
      </w:r>
      <w:r w:rsidRPr="00CA3F62">
        <w:rPr>
          <w:color w:val="7030A0"/>
        </w:rPr>
        <w:t xml:space="preserve"> </w:t>
      </w:r>
      <w:r>
        <w:t>Objeto social.</w:t>
      </w:r>
    </w:p>
    <w:p w:rsidR="00D1448D" w:rsidRDefault="00D1448D" w:rsidP="00D1448D">
      <w:pPr>
        <w:pStyle w:val="Prrafodelista"/>
      </w:pPr>
      <w:r>
        <w:t>Nuestra empresa tiene la siguiente actividad: compra y venta.</w:t>
      </w:r>
    </w:p>
    <w:p w:rsidR="00D1448D" w:rsidRDefault="00D1448D" w:rsidP="00D1448D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3:</w:t>
      </w:r>
      <w:r w:rsidRPr="00CA3F62">
        <w:rPr>
          <w:color w:val="7030A0"/>
        </w:rPr>
        <w:t xml:space="preserve"> </w:t>
      </w:r>
      <w:r>
        <w:t>Duración.</w:t>
      </w:r>
    </w:p>
    <w:p w:rsidR="00D1448D" w:rsidRDefault="00D1448D" w:rsidP="00D1448D">
      <w:pPr>
        <w:pStyle w:val="Prrafodelista"/>
      </w:pPr>
      <w:r>
        <w:t>La empresa se constituye el día 28/10/2016 hasta el día 16/06/2017.</w:t>
      </w:r>
    </w:p>
    <w:p w:rsidR="00D1448D" w:rsidRDefault="00D1448D" w:rsidP="00D1448D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4:</w:t>
      </w:r>
      <w:r w:rsidRPr="00CA3F62">
        <w:rPr>
          <w:color w:val="7030A0"/>
        </w:rPr>
        <w:t xml:space="preserve"> </w:t>
      </w:r>
      <w:r>
        <w:t>Domicilio.</w:t>
      </w:r>
    </w:p>
    <w:p w:rsidR="00D1448D" w:rsidRDefault="00D1448D" w:rsidP="00D1448D">
      <w:pPr>
        <w:pStyle w:val="Prrafodelista"/>
      </w:pPr>
      <w:r>
        <w:t>El domicilio social queda establecido en Avd. Diputación s/n</w:t>
      </w:r>
      <w:r w:rsidR="00CA3F62">
        <w:t xml:space="preserve"> 46470 Catarroja.</w:t>
      </w:r>
    </w:p>
    <w:p w:rsidR="00CA3F62" w:rsidRDefault="00CA3F62" w:rsidP="00CA3F62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5:</w:t>
      </w:r>
      <w:r w:rsidRPr="00CA3F62">
        <w:rPr>
          <w:color w:val="7030A0"/>
        </w:rPr>
        <w:t xml:space="preserve"> </w:t>
      </w:r>
      <w:r>
        <w:t>El capital.</w:t>
      </w:r>
    </w:p>
    <w:p w:rsidR="00CA3F62" w:rsidRDefault="00CA3F62" w:rsidP="00CA3F62">
      <w:pPr>
        <w:pStyle w:val="Prrafodelista"/>
      </w:pPr>
      <w:r>
        <w:t>El capital inicial se fija en 5€ per persona.</w:t>
      </w:r>
    </w:p>
    <w:p w:rsidR="00CA3F62" w:rsidRDefault="00CA3F62" w:rsidP="00CA3F62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6:</w:t>
      </w:r>
      <w:r w:rsidRPr="00CA3F62">
        <w:rPr>
          <w:color w:val="7030A0"/>
        </w:rPr>
        <w:t xml:space="preserve"> </w:t>
      </w:r>
      <w:r>
        <w:t>Las cuentas.</w:t>
      </w:r>
    </w:p>
    <w:p w:rsidR="00CA3F62" w:rsidRDefault="00CA3F62" w:rsidP="00CA3F62">
      <w:pPr>
        <w:pStyle w:val="Prrafodelista"/>
      </w:pPr>
      <w:r>
        <w:t>Los informes de cuentas se presentarán cada vez que acaben las ventas.</w:t>
      </w:r>
    </w:p>
    <w:p w:rsidR="00CA3F62" w:rsidRDefault="00CA3F62" w:rsidP="00CA3F62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7:</w:t>
      </w:r>
      <w:r w:rsidRPr="00CA3F62">
        <w:rPr>
          <w:color w:val="7030A0"/>
        </w:rPr>
        <w:t xml:space="preserve"> </w:t>
      </w:r>
      <w:r>
        <w:t>Recuperación de la aportación.</w:t>
      </w:r>
    </w:p>
    <w:p w:rsidR="00CA3F62" w:rsidRDefault="00CA3F62" w:rsidP="00CA3F62">
      <w:pPr>
        <w:pStyle w:val="Prrafodelista"/>
      </w:pPr>
      <w:r>
        <w:t>Una vez finalizada la venta, todos los socios y socias podrán recuperar su aportación.</w:t>
      </w:r>
    </w:p>
    <w:p w:rsidR="00CA3F62" w:rsidRDefault="00CA3F62" w:rsidP="00CA3F62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8:</w:t>
      </w:r>
      <w:r w:rsidRPr="00CA3F62">
        <w:rPr>
          <w:color w:val="7030A0"/>
        </w:rPr>
        <w:t xml:space="preserve"> </w:t>
      </w:r>
      <w:r>
        <w:t>Utilización de los beneficios.</w:t>
      </w:r>
    </w:p>
    <w:p w:rsidR="00CA3F62" w:rsidRDefault="00CA3F62" w:rsidP="00CA3F62">
      <w:pPr>
        <w:pStyle w:val="Prrafodelista"/>
      </w:pPr>
      <w:r>
        <w:t>Con los beneficios obtenidos donaremos un 30% a una ONG.</w:t>
      </w:r>
    </w:p>
    <w:p w:rsidR="00CA3F62" w:rsidRDefault="00CA3F62" w:rsidP="00CA3F62">
      <w:pPr>
        <w:pStyle w:val="Prrafodelista"/>
      </w:pPr>
      <w:r>
        <w:t>Cómo nos repartiremos los beneficios.</w:t>
      </w:r>
    </w:p>
    <w:p w:rsidR="00CA3F62" w:rsidRDefault="00CA3F62" w:rsidP="00CA3F62">
      <w:pPr>
        <w:pStyle w:val="Prrafodelista"/>
        <w:numPr>
          <w:ilvl w:val="0"/>
          <w:numId w:val="1"/>
        </w:numPr>
      </w:pPr>
      <w:r w:rsidRPr="00CA3F62">
        <w:rPr>
          <w:b/>
          <w:color w:val="7030A0"/>
        </w:rPr>
        <w:t>Artículo 9:</w:t>
      </w:r>
      <w:r w:rsidRPr="00CA3F62">
        <w:rPr>
          <w:color w:val="7030A0"/>
        </w:rPr>
        <w:t xml:space="preserve"> </w:t>
      </w:r>
      <w:r>
        <w:t>Otras disposiciones.</w:t>
      </w:r>
    </w:p>
    <w:p w:rsidR="00CA3F62" w:rsidRDefault="00CA3F62" w:rsidP="00CA3F62">
      <w:pPr>
        <w:pStyle w:val="Prrafodelista"/>
      </w:pPr>
      <w:r>
        <w:t>-Toma de decisiones.</w:t>
      </w:r>
    </w:p>
    <w:p w:rsidR="00CA3F62" w:rsidRDefault="00CA3F62" w:rsidP="00CA3F62">
      <w:pPr>
        <w:pStyle w:val="Prrafodelista"/>
      </w:pPr>
      <w:r>
        <w:t>-Órganos de representación. Asamblea, Consejo Rector.</w:t>
      </w:r>
    </w:p>
    <w:p w:rsidR="00CA3F62" w:rsidRDefault="00CA3F62" w:rsidP="00CA3F62">
      <w:pPr>
        <w:pStyle w:val="Prrafodelista"/>
      </w:pPr>
      <w:r>
        <w:t>-Derechos, deberes y penalizaciones de los socios.</w:t>
      </w:r>
    </w:p>
    <w:p w:rsidR="00D1448D" w:rsidRPr="00D1448D" w:rsidRDefault="00D1448D" w:rsidP="00D1448D">
      <w:pPr>
        <w:pStyle w:val="Prrafodelista"/>
      </w:pPr>
      <w:bookmarkStart w:id="0" w:name="_GoBack"/>
      <w:bookmarkEnd w:id="0"/>
    </w:p>
    <w:sectPr w:rsidR="00D1448D" w:rsidRPr="00D14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22CE"/>
    <w:multiLevelType w:val="hybridMultilevel"/>
    <w:tmpl w:val="1188D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8D"/>
    <w:rsid w:val="003C7348"/>
    <w:rsid w:val="00CA3F62"/>
    <w:rsid w:val="00D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Baena Calvo</dc:creator>
  <cp:lastModifiedBy>Maria isabel Baena Calvo</cp:lastModifiedBy>
  <cp:revision>1</cp:revision>
  <dcterms:created xsi:type="dcterms:W3CDTF">2016-11-02T11:18:00Z</dcterms:created>
  <dcterms:modified xsi:type="dcterms:W3CDTF">2016-11-02T11:40:00Z</dcterms:modified>
</cp:coreProperties>
</file>