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16" w:rsidRPr="00595798" w:rsidRDefault="000E3A05">
      <w:pPr>
        <w:rPr>
          <w:rFonts w:ascii="Franklin Gothic Medium" w:hAnsi="Franklin Gothic Medium"/>
          <w:sz w:val="32"/>
          <w:szCs w:val="32"/>
          <w:u w:val="single"/>
        </w:rPr>
      </w:pPr>
      <w:r w:rsidRPr="00595798">
        <w:rPr>
          <w:sz w:val="32"/>
          <w:szCs w:val="32"/>
        </w:rPr>
        <w:t xml:space="preserve">         </w:t>
      </w:r>
      <w:r w:rsidR="00595798">
        <w:rPr>
          <w:sz w:val="32"/>
          <w:szCs w:val="32"/>
        </w:rPr>
        <w:t xml:space="preserve">       </w:t>
      </w:r>
      <w:r w:rsidRPr="00595798">
        <w:rPr>
          <w:sz w:val="32"/>
          <w:szCs w:val="32"/>
        </w:rPr>
        <w:t xml:space="preserve"> </w:t>
      </w:r>
      <w:r w:rsidR="001B1683" w:rsidRPr="00595798">
        <w:rPr>
          <w:sz w:val="32"/>
          <w:szCs w:val="32"/>
        </w:rPr>
        <w:t xml:space="preserve">    </w:t>
      </w:r>
      <w:r w:rsidRPr="00595798">
        <w:rPr>
          <w:sz w:val="32"/>
          <w:szCs w:val="32"/>
        </w:rPr>
        <w:t xml:space="preserve">     </w:t>
      </w:r>
      <w:r w:rsidRPr="00595798">
        <w:rPr>
          <w:rFonts w:ascii="Franklin Gothic Medium" w:hAnsi="Franklin Gothic Medium"/>
          <w:sz w:val="32"/>
          <w:szCs w:val="32"/>
          <w:u w:val="single"/>
        </w:rPr>
        <w:t>ESTATUTOS DE C.B.M</w:t>
      </w:r>
      <w:r w:rsidR="001B7BA8" w:rsidRPr="00595798">
        <w:rPr>
          <w:rFonts w:ascii="Franklin Gothic Medium" w:hAnsi="Franklin Gothic Medium"/>
          <w:sz w:val="32"/>
          <w:szCs w:val="32"/>
          <w:u w:val="single"/>
        </w:rPr>
        <w:t>.</w:t>
      </w:r>
      <w:r w:rsidRPr="00595798">
        <w:rPr>
          <w:rFonts w:ascii="Franklin Gothic Medium" w:hAnsi="Franklin Gothic Medium"/>
          <w:sz w:val="32"/>
          <w:szCs w:val="32"/>
          <w:u w:val="single"/>
        </w:rPr>
        <w:t xml:space="preserve">  S.C. (Murcia)</w:t>
      </w:r>
    </w:p>
    <w:p w:rsidR="000E3A05" w:rsidRDefault="000E3A05">
      <w:pPr>
        <w:rPr>
          <w:rFonts w:ascii="Franklin Gothic Medium" w:hAnsi="Franklin Gothic Medium"/>
          <w:sz w:val="24"/>
          <w:szCs w:val="24"/>
          <w:u w:val="single"/>
        </w:rPr>
      </w:pPr>
    </w:p>
    <w:p w:rsidR="000E3A05" w:rsidRPr="00595798" w:rsidRDefault="000E3A05" w:rsidP="000E3A05">
      <w:pPr>
        <w:pStyle w:val="Prrafodelista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595798">
        <w:rPr>
          <w:rFonts w:ascii="Franklin Gothic Medium" w:hAnsi="Franklin Gothic Medium"/>
          <w:sz w:val="28"/>
          <w:szCs w:val="28"/>
        </w:rPr>
        <w:t>Objeto.</w:t>
      </w:r>
    </w:p>
    <w:p w:rsidR="000E3A05" w:rsidRPr="001B1683" w:rsidRDefault="000E3A05" w:rsidP="000E3A0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</w:t>
      </w:r>
      <w:r w:rsidRPr="000E3A05">
        <w:rPr>
          <w:rFonts w:ascii="Times New Roman" w:hAnsi="Times New Roman" w:cs="Times New Roman"/>
        </w:rPr>
        <w:t xml:space="preserve"> </w:t>
      </w:r>
      <w:r w:rsidRPr="001B1683">
        <w:rPr>
          <w:rFonts w:ascii="Times New Roman" w:hAnsi="Times New Roman" w:cs="Times New Roman"/>
          <w:sz w:val="24"/>
          <w:szCs w:val="24"/>
        </w:rPr>
        <w:t>Comercialización de productos de la Región de Murcia</w:t>
      </w:r>
      <w:r w:rsidR="001B7BA8" w:rsidRPr="001B1683">
        <w:rPr>
          <w:rFonts w:ascii="Times New Roman" w:hAnsi="Times New Roman" w:cs="Times New Roman"/>
          <w:sz w:val="24"/>
          <w:szCs w:val="24"/>
        </w:rPr>
        <w:t>.</w:t>
      </w:r>
    </w:p>
    <w:p w:rsidR="000E3A05" w:rsidRPr="000E3A05" w:rsidRDefault="000E3A05" w:rsidP="000E3A05">
      <w:pPr>
        <w:pStyle w:val="Prrafodelista"/>
        <w:rPr>
          <w:rFonts w:ascii="Times New Roman" w:hAnsi="Times New Roman" w:cs="Times New Roman"/>
        </w:rPr>
      </w:pPr>
    </w:p>
    <w:p w:rsidR="000E3A05" w:rsidRPr="00595798" w:rsidRDefault="000E3A05" w:rsidP="000E3A05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Objetivos.</w:t>
      </w:r>
    </w:p>
    <w:p w:rsidR="000E3A05" w:rsidRPr="001B1683" w:rsidRDefault="000E3A05" w:rsidP="000E3A05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Franklin Gothic Medium" w:hAnsi="Franklin Gothic Medium" w:cs="Times New Roman"/>
          <w:sz w:val="24"/>
          <w:szCs w:val="24"/>
        </w:rPr>
        <w:t xml:space="preserve">    </w:t>
      </w:r>
      <w:r w:rsidRPr="001B1683">
        <w:rPr>
          <w:rFonts w:ascii="Times New Roman" w:hAnsi="Times New Roman" w:cs="Times New Roman"/>
          <w:sz w:val="24"/>
          <w:szCs w:val="24"/>
        </w:rPr>
        <w:t>CBM (CEU BUSINESS MURCIA) se crea dentro del marco del proyecto educativo Empresa Joven Europea con una finalidad eminentemente didáctica, que permitirá a sus integrantes conocer y poner en práctica los valores de la cooperación, equidad, democracia, igualdad y solidaridad.</w:t>
      </w:r>
    </w:p>
    <w:p w:rsidR="001B7BA8" w:rsidRPr="001B1683" w:rsidRDefault="001B7BA8" w:rsidP="001B7BA8">
      <w:p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 xml:space="preserve">                  El objetivo se concreta en las siguientes acciones: 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Tomar decisiones democráticamente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Gestionar un proyecto de forma cooperativa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Reparto de tareas y recursos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Interdependencia positiva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Resultados colectivos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Tener un primer contacto con la creación y gestión de una empresa.</w:t>
      </w:r>
    </w:p>
    <w:p w:rsidR="001B7BA8" w:rsidRDefault="001B7BA8" w:rsidP="001B7BA8">
      <w:pPr>
        <w:pStyle w:val="Prrafodelista"/>
        <w:ind w:left="1125"/>
        <w:rPr>
          <w:rFonts w:ascii="Times New Roman" w:hAnsi="Times New Roman" w:cs="Times New Roman"/>
        </w:rPr>
      </w:pPr>
    </w:p>
    <w:p w:rsidR="001B7BA8" w:rsidRPr="00595798" w:rsidRDefault="001B7BA8" w:rsidP="001B7BA8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Organización.</w:t>
      </w:r>
    </w:p>
    <w:p w:rsidR="001B7BA8" w:rsidRPr="001B1683" w:rsidRDefault="001B7BA8" w:rsidP="001B7BA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Franklin Gothic Medium" w:hAnsi="Franklin Gothic Medium" w:cs="Times New Roman"/>
          <w:sz w:val="24"/>
          <w:szCs w:val="24"/>
        </w:rPr>
        <w:t xml:space="preserve">    </w:t>
      </w:r>
      <w:r w:rsidRPr="001B1683">
        <w:rPr>
          <w:rFonts w:ascii="Times New Roman" w:hAnsi="Times New Roman" w:cs="Times New Roman"/>
          <w:sz w:val="24"/>
          <w:szCs w:val="24"/>
        </w:rPr>
        <w:t xml:space="preserve">Las áreas funcionales de C.B.M. con sus respectivos participantes son las siguientes: </w:t>
      </w:r>
    </w:p>
    <w:p w:rsidR="001B7BA8" w:rsidRPr="001B1683" w:rsidRDefault="001B7BA8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1683">
        <w:rPr>
          <w:rFonts w:ascii="Times New Roman" w:hAnsi="Times New Roman" w:cs="Times New Roman"/>
          <w:sz w:val="24"/>
          <w:szCs w:val="24"/>
          <w:u w:val="single"/>
        </w:rPr>
        <w:t>Marketing:</w:t>
      </w:r>
      <w:r w:rsidRPr="001B1683">
        <w:rPr>
          <w:rFonts w:ascii="Times New Roman" w:hAnsi="Times New Roman" w:cs="Times New Roman"/>
          <w:sz w:val="24"/>
          <w:szCs w:val="24"/>
        </w:rPr>
        <w:t xml:space="preserve"> Gonzalo Páez Caravaca (jefe de marketing), </w:t>
      </w:r>
      <w:r w:rsidR="001B1683">
        <w:rPr>
          <w:rFonts w:ascii="Times New Roman" w:hAnsi="Times New Roman" w:cs="Times New Roman"/>
          <w:sz w:val="24"/>
          <w:szCs w:val="24"/>
        </w:rPr>
        <w:t xml:space="preserve">Claudia Martín Egido, </w:t>
      </w:r>
      <w:r w:rsidRPr="001B1683">
        <w:rPr>
          <w:rFonts w:ascii="Times New Roman" w:hAnsi="Times New Roman" w:cs="Times New Roman"/>
          <w:sz w:val="24"/>
          <w:szCs w:val="24"/>
        </w:rPr>
        <w:t xml:space="preserve">Silvia Méndez Cerón, </w:t>
      </w:r>
      <w:r w:rsidR="004A11EA" w:rsidRPr="001B1683">
        <w:rPr>
          <w:rFonts w:ascii="Times New Roman" w:hAnsi="Times New Roman" w:cs="Times New Roman"/>
          <w:sz w:val="24"/>
          <w:szCs w:val="24"/>
        </w:rPr>
        <w:t xml:space="preserve">Pablo Pelegrín Baños, Juan Cremades García, Mª Luisa Cantero Sambeat y Andrea Hernández Ródenas. </w:t>
      </w:r>
    </w:p>
    <w:p w:rsidR="004A11EA" w:rsidRPr="001B1683" w:rsidRDefault="004A11EA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1683">
        <w:rPr>
          <w:rFonts w:ascii="Times New Roman" w:hAnsi="Times New Roman" w:cs="Times New Roman"/>
          <w:sz w:val="24"/>
          <w:szCs w:val="24"/>
          <w:u w:val="single"/>
        </w:rPr>
        <w:t>Contabilidad:</w:t>
      </w:r>
      <w:r w:rsidR="00334243" w:rsidRPr="001B1683">
        <w:rPr>
          <w:rFonts w:ascii="Times New Roman" w:hAnsi="Times New Roman" w:cs="Times New Roman"/>
          <w:sz w:val="24"/>
          <w:szCs w:val="24"/>
        </w:rPr>
        <w:t xml:space="preserve"> Gerardo Gómez Morgado (jefe de contabilidad), Pablo Jesús Navarro Gómez, Carlos López García y Gabriel Adán Sánchez.</w:t>
      </w:r>
    </w:p>
    <w:p w:rsidR="00334243" w:rsidRPr="001B1683" w:rsidRDefault="00334243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1683">
        <w:rPr>
          <w:rFonts w:ascii="Times New Roman" w:hAnsi="Times New Roman" w:cs="Times New Roman"/>
          <w:sz w:val="24"/>
          <w:szCs w:val="24"/>
          <w:u w:val="single"/>
        </w:rPr>
        <w:t>Producción:</w:t>
      </w:r>
      <w:r w:rsidRPr="001B1683">
        <w:rPr>
          <w:rFonts w:ascii="Times New Roman" w:hAnsi="Times New Roman" w:cs="Times New Roman"/>
          <w:sz w:val="24"/>
          <w:szCs w:val="24"/>
        </w:rPr>
        <w:t xml:space="preserve"> Gustavo Bernal Adán (jefe de producción), Álex Conde Souto y Luz Conde Souto</w:t>
      </w:r>
      <w:r w:rsidR="001B1683" w:rsidRPr="001B1683">
        <w:rPr>
          <w:rFonts w:ascii="Times New Roman" w:hAnsi="Times New Roman" w:cs="Times New Roman"/>
          <w:sz w:val="24"/>
          <w:szCs w:val="24"/>
        </w:rPr>
        <w:t>.</w:t>
      </w:r>
    </w:p>
    <w:p w:rsidR="00334243" w:rsidRPr="001B1683" w:rsidRDefault="00334243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1683">
        <w:rPr>
          <w:rFonts w:ascii="Times New Roman" w:hAnsi="Times New Roman" w:cs="Times New Roman"/>
          <w:sz w:val="24"/>
          <w:szCs w:val="24"/>
          <w:u w:val="single"/>
        </w:rPr>
        <w:t>Compras:</w:t>
      </w:r>
      <w:r w:rsidRPr="001B1683">
        <w:rPr>
          <w:rFonts w:ascii="Times New Roman" w:hAnsi="Times New Roman" w:cs="Times New Roman"/>
          <w:sz w:val="24"/>
          <w:szCs w:val="24"/>
        </w:rPr>
        <w:t xml:space="preserve"> Victoria de los Ángeles Bru Ariño (jefa de compras) y Ruth Noguera Martínez.</w:t>
      </w:r>
    </w:p>
    <w:p w:rsidR="00334243" w:rsidRPr="001B1683" w:rsidRDefault="00334243" w:rsidP="001B7B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1683">
        <w:rPr>
          <w:rFonts w:ascii="Times New Roman" w:hAnsi="Times New Roman" w:cs="Times New Roman"/>
          <w:sz w:val="24"/>
          <w:szCs w:val="24"/>
          <w:u w:val="single"/>
        </w:rPr>
        <w:t>Comunicación:</w:t>
      </w:r>
      <w:r w:rsidRPr="001B1683">
        <w:rPr>
          <w:rFonts w:ascii="Times New Roman" w:hAnsi="Times New Roman" w:cs="Times New Roman"/>
          <w:sz w:val="24"/>
          <w:szCs w:val="24"/>
        </w:rPr>
        <w:t xml:space="preserve"> Alejandro Marín Hermosilla (jefe de comunicación), Pablo Javier Montoya Garcí</w:t>
      </w:r>
      <w:r w:rsidR="001B1683" w:rsidRPr="001B1683">
        <w:rPr>
          <w:rFonts w:ascii="Times New Roman" w:hAnsi="Times New Roman" w:cs="Times New Roman"/>
          <w:sz w:val="24"/>
          <w:szCs w:val="24"/>
        </w:rPr>
        <w:t>a y Miguel Ángel Auñón Martínez.</w:t>
      </w:r>
    </w:p>
    <w:p w:rsidR="001B1683" w:rsidRPr="001B1683" w:rsidRDefault="001B1683" w:rsidP="001B1683">
      <w:pPr>
        <w:pStyle w:val="Prrafodelista"/>
        <w:ind w:left="1125"/>
        <w:rPr>
          <w:rFonts w:ascii="Times New Roman" w:hAnsi="Times New Roman" w:cs="Times New Roman"/>
          <w:sz w:val="24"/>
          <w:szCs w:val="24"/>
          <w:u w:val="single"/>
        </w:rPr>
      </w:pPr>
    </w:p>
    <w:p w:rsidR="001B1683" w:rsidRPr="00595798" w:rsidRDefault="001B1683" w:rsidP="001B1683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Constitución.</w:t>
      </w:r>
    </w:p>
    <w:p w:rsidR="000E3A05" w:rsidRPr="001B1683" w:rsidRDefault="001B1683" w:rsidP="000E3A0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1B1683">
        <w:rPr>
          <w:rFonts w:ascii="Times New Roman" w:hAnsi="Times New Roman" w:cs="Times New Roman"/>
          <w:sz w:val="24"/>
          <w:szCs w:val="24"/>
        </w:rPr>
        <w:t>Esta cooperativa no está legalmente constituida. Sin embargo, quedará registrada en el registro central de cooperativas E.J.E. y será administrada según las reglas de funcionamiento de una cooperativa real.</w:t>
      </w:r>
    </w:p>
    <w:p w:rsidR="001B1683" w:rsidRPr="001B1683" w:rsidRDefault="001B1683" w:rsidP="001B168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 xml:space="preserve">Promoverá la participación </w:t>
      </w:r>
      <w:r w:rsidR="00D1251C">
        <w:rPr>
          <w:rFonts w:ascii="Times New Roman" w:hAnsi="Times New Roman" w:cs="Times New Roman"/>
          <w:sz w:val="24"/>
          <w:szCs w:val="24"/>
        </w:rPr>
        <w:t>de los socios trabajadores</w:t>
      </w:r>
    </w:p>
    <w:p w:rsidR="001B1683" w:rsidRPr="001B1683" w:rsidRDefault="001B1683" w:rsidP="001B168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Será administr</w:t>
      </w:r>
      <w:r w:rsidR="00D1251C">
        <w:rPr>
          <w:rFonts w:ascii="Times New Roman" w:hAnsi="Times New Roman" w:cs="Times New Roman"/>
          <w:sz w:val="24"/>
          <w:szCs w:val="24"/>
        </w:rPr>
        <w:t>ada por los socios trabajadores</w:t>
      </w:r>
    </w:p>
    <w:p w:rsidR="001B1683" w:rsidRPr="001B1683" w:rsidRDefault="001B1683" w:rsidP="001B168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Perten</w:t>
      </w:r>
      <w:r w:rsidR="00D1251C">
        <w:rPr>
          <w:rFonts w:ascii="Times New Roman" w:hAnsi="Times New Roman" w:cs="Times New Roman"/>
          <w:sz w:val="24"/>
          <w:szCs w:val="24"/>
        </w:rPr>
        <w:t>ecerá a los socios trabajadores</w:t>
      </w:r>
    </w:p>
    <w:p w:rsidR="001B1683" w:rsidRDefault="001B1683" w:rsidP="001B168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83">
        <w:rPr>
          <w:rFonts w:ascii="Times New Roman" w:hAnsi="Times New Roman" w:cs="Times New Roman"/>
          <w:sz w:val="24"/>
          <w:szCs w:val="24"/>
        </w:rPr>
        <w:t>Contribuirá a la formación de los socios trabajadores.</w:t>
      </w:r>
    </w:p>
    <w:p w:rsidR="001B1683" w:rsidRDefault="001B1683" w:rsidP="001B1683">
      <w:pPr>
        <w:rPr>
          <w:rFonts w:ascii="Times New Roman" w:hAnsi="Times New Roman" w:cs="Times New Roman"/>
          <w:sz w:val="24"/>
          <w:szCs w:val="24"/>
        </w:rPr>
      </w:pPr>
    </w:p>
    <w:p w:rsidR="001B1683" w:rsidRDefault="001B1683" w:rsidP="001B1683">
      <w:pPr>
        <w:rPr>
          <w:rFonts w:ascii="Times New Roman" w:hAnsi="Times New Roman" w:cs="Times New Roman"/>
          <w:sz w:val="24"/>
          <w:szCs w:val="24"/>
        </w:rPr>
      </w:pPr>
    </w:p>
    <w:p w:rsidR="001B1683" w:rsidRPr="00595798" w:rsidRDefault="001B1683" w:rsidP="001B1683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lastRenderedPageBreak/>
        <w:t>Adhesión.</w:t>
      </w:r>
    </w:p>
    <w:p w:rsidR="001B1683" w:rsidRDefault="001B1683" w:rsidP="001B168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  </w:t>
      </w:r>
      <w:r w:rsidRPr="00C37C5D">
        <w:rPr>
          <w:rFonts w:ascii="Times New Roman" w:hAnsi="Times New Roman" w:cs="Times New Roman"/>
          <w:sz w:val="24"/>
          <w:szCs w:val="24"/>
        </w:rPr>
        <w:t xml:space="preserve">  </w:t>
      </w:r>
      <w:r w:rsidR="00C37C5D" w:rsidRPr="00C37C5D">
        <w:rPr>
          <w:rFonts w:ascii="Times New Roman" w:hAnsi="Times New Roman" w:cs="Times New Roman"/>
          <w:sz w:val="24"/>
          <w:szCs w:val="24"/>
        </w:rPr>
        <w:t>Los socios de la cooperativa</w:t>
      </w:r>
      <w:r w:rsidR="00C37C5D">
        <w:rPr>
          <w:rFonts w:ascii="Times New Roman" w:hAnsi="Times New Roman" w:cs="Times New Roman"/>
          <w:sz w:val="24"/>
          <w:szCs w:val="24"/>
        </w:rPr>
        <w:t xml:space="preserve"> son los estudiantes que promueven la creación de la cooperativa y solicitan su registro al Registro Central de Cooperativas E.J.E.</w:t>
      </w:r>
    </w:p>
    <w:p w:rsidR="00C37C5D" w:rsidRDefault="00C37C5D" w:rsidP="001B168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Cada uno de los miembros debe realizar una aportación de capital. Esta aportación hace que los socios se comprometan a alcanzar los objetivos de la cooperativa y a respetar las reglas de su funcionamiento.</w:t>
      </w:r>
    </w:p>
    <w:p w:rsidR="00C37C5D" w:rsidRDefault="00C37C5D" w:rsidP="001B168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37C5D" w:rsidRPr="00595798" w:rsidRDefault="00C37C5D" w:rsidP="00C37C5D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Capital Social.</w:t>
      </w:r>
    </w:p>
    <w:p w:rsidR="001B1683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     </w:t>
      </w:r>
      <w:r w:rsidR="00C37C5D" w:rsidRPr="00C37C5D">
        <w:rPr>
          <w:rFonts w:ascii="Times New Roman" w:hAnsi="Times New Roman" w:cs="Times New Roman"/>
          <w:sz w:val="24"/>
          <w:szCs w:val="24"/>
        </w:rPr>
        <w:t>El capital social</w:t>
      </w:r>
      <w:r w:rsidR="00B126AE">
        <w:rPr>
          <w:rFonts w:ascii="Times New Roman" w:hAnsi="Times New Roman" w:cs="Times New Roman"/>
          <w:sz w:val="24"/>
          <w:szCs w:val="24"/>
        </w:rPr>
        <w:t xml:space="preserve"> de la cooperativa está</w:t>
      </w:r>
      <w:r w:rsidR="00C37C5D">
        <w:rPr>
          <w:rFonts w:ascii="Times New Roman" w:hAnsi="Times New Roman" w:cs="Times New Roman"/>
          <w:sz w:val="24"/>
          <w:szCs w:val="24"/>
        </w:rPr>
        <w:t xml:space="preserve"> constituido por todas las aportaciones realizadas por los socios.</w:t>
      </w:r>
    </w:p>
    <w:p w:rsidR="00C37C5D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7C5D">
        <w:rPr>
          <w:rFonts w:ascii="Times New Roman" w:hAnsi="Times New Roman" w:cs="Times New Roman"/>
          <w:sz w:val="24"/>
          <w:szCs w:val="24"/>
        </w:rPr>
        <w:t>Para adquirir la condición de socio cada miembro debe apo</w:t>
      </w:r>
      <w:r w:rsidR="00B126AE">
        <w:rPr>
          <w:rFonts w:ascii="Times New Roman" w:hAnsi="Times New Roman" w:cs="Times New Roman"/>
          <w:sz w:val="24"/>
          <w:szCs w:val="24"/>
        </w:rPr>
        <w:t>rtar 25 euros. Si no se cumple la fecha de pago acordada por la Asamblea General, dicho socio será sancionado con una multa de 2 euros por día de retraso.</w:t>
      </w:r>
    </w:p>
    <w:p w:rsidR="00B126AE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6AE">
        <w:rPr>
          <w:rFonts w:ascii="Times New Roman" w:hAnsi="Times New Roman" w:cs="Times New Roman"/>
          <w:sz w:val="24"/>
          <w:szCs w:val="24"/>
        </w:rPr>
        <w:t>La propiedad de la aportación social será intransferible.</w:t>
      </w:r>
    </w:p>
    <w:p w:rsidR="00B126AE" w:rsidRDefault="00B126AE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 hecho de realizar la aportación inicial es una condición necesaria, pero no suficiente para optar a participar de la distribución de excedentes. Aquellas personas que no trabajen solo recibirán la devolución de su capital inicial, sin participar en el reparto de beneficios.</w:t>
      </w:r>
    </w:p>
    <w:p w:rsidR="00B126AE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6AE">
        <w:rPr>
          <w:rFonts w:ascii="Times New Roman" w:hAnsi="Times New Roman" w:cs="Times New Roman"/>
          <w:sz w:val="24"/>
          <w:szCs w:val="24"/>
        </w:rPr>
        <w:t>La devolución de la aportación se realizará al final del curso una vez satisfechas todas las deudas de la cooperativa.</w:t>
      </w:r>
    </w:p>
    <w:p w:rsidR="00B126AE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6AE">
        <w:rPr>
          <w:rFonts w:ascii="Times New Roman" w:hAnsi="Times New Roman" w:cs="Times New Roman"/>
          <w:sz w:val="24"/>
          <w:szCs w:val="24"/>
        </w:rPr>
        <w:t xml:space="preserve">En el caso de que un socio abandonara la cooperativa por cambio de colegio, se le devolvería su capital inicial. En el caso de que el socio </w:t>
      </w:r>
      <w:r>
        <w:rPr>
          <w:rFonts w:ascii="Times New Roman" w:hAnsi="Times New Roman" w:cs="Times New Roman"/>
          <w:sz w:val="24"/>
          <w:szCs w:val="24"/>
        </w:rPr>
        <w:t>abandonara la cooperativa</w:t>
      </w:r>
      <w:r w:rsidR="00B126AE">
        <w:rPr>
          <w:rFonts w:ascii="Times New Roman" w:hAnsi="Times New Roman" w:cs="Times New Roman"/>
          <w:sz w:val="24"/>
          <w:szCs w:val="24"/>
        </w:rPr>
        <w:t xml:space="preserve"> por un cambio de optativa, </w:t>
      </w:r>
      <w:r>
        <w:rPr>
          <w:rFonts w:ascii="Times New Roman" w:hAnsi="Times New Roman" w:cs="Times New Roman"/>
          <w:sz w:val="24"/>
          <w:szCs w:val="24"/>
        </w:rPr>
        <w:t>perdería su capital inicial.</w:t>
      </w:r>
    </w:p>
    <w:p w:rsidR="002A3512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Los beneficios obtenidos por la cooperativa una vez devuelto </w:t>
      </w:r>
      <w:proofErr w:type="gramStart"/>
      <w:r>
        <w:rPr>
          <w:rFonts w:ascii="Times New Roman" w:hAnsi="Times New Roman" w:cs="Times New Roman"/>
          <w:sz w:val="24"/>
          <w:szCs w:val="24"/>
        </w:rPr>
        <w:t>el capital inicial y pagados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gastos, serán distribuidos de la siguiente forma:</w:t>
      </w:r>
    </w:p>
    <w:p w:rsidR="002A3512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A3512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 80% será destinado para los alumnos, y un 20% para la institución “Jesús Abandonado” de Murcia.</w:t>
      </w:r>
    </w:p>
    <w:p w:rsidR="002A3512" w:rsidRDefault="002A3512" w:rsidP="00C37C5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A3512" w:rsidRPr="00595798" w:rsidRDefault="002A3512" w:rsidP="002A3512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Derechos de los socios.</w:t>
      </w:r>
    </w:p>
    <w:p w:rsidR="002A3512" w:rsidRDefault="002A3512" w:rsidP="002A3512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     </w:t>
      </w:r>
      <w:r w:rsidRPr="002A3512">
        <w:rPr>
          <w:rFonts w:ascii="Times New Roman" w:hAnsi="Times New Roman" w:cs="Times New Roman"/>
          <w:sz w:val="24"/>
          <w:szCs w:val="24"/>
        </w:rPr>
        <w:t xml:space="preserve">La condición de socio la otorgan los siguientes derechos: </w:t>
      </w:r>
    </w:p>
    <w:p w:rsidR="002A3512" w:rsidRDefault="002A3512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el ob</w:t>
      </w:r>
      <w:r w:rsidR="00D1251C">
        <w:rPr>
          <w:rFonts w:ascii="Times New Roman" w:hAnsi="Times New Roman" w:cs="Times New Roman"/>
          <w:sz w:val="24"/>
          <w:szCs w:val="24"/>
        </w:rPr>
        <w:t>jetivo social de la cooperativa</w:t>
      </w:r>
    </w:p>
    <w:p w:rsidR="002A3512" w:rsidRDefault="002A3512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elector y elegible para los cargos sociales</w:t>
      </w:r>
    </w:p>
    <w:p w:rsidR="002A3512" w:rsidRDefault="002A3512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con voz y voto en la adopción de acuerdos de la Asamblea General y demás órganos sociales de los que formen parte (cada socio tiene voto)</w:t>
      </w:r>
    </w:p>
    <w:p w:rsidR="002A3512" w:rsidRDefault="002A3512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Obtener información sobre cualquier aspecto de la marcha de la cooperativa.</w:t>
      </w:r>
    </w:p>
    <w:p w:rsidR="002A3512" w:rsidRDefault="002A3512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los excedentes, en proporción al trabajo desarrollado en la cooperativa (y nunca exclusivamente a la aportación de capital desembolsado)</w:t>
      </w:r>
      <w:r w:rsidR="00D1251C">
        <w:rPr>
          <w:rFonts w:ascii="Times New Roman" w:hAnsi="Times New Roman" w:cs="Times New Roman"/>
          <w:sz w:val="24"/>
          <w:szCs w:val="24"/>
        </w:rPr>
        <w:t>.</w:t>
      </w:r>
    </w:p>
    <w:p w:rsidR="002A3512" w:rsidRDefault="002A3512" w:rsidP="002A3512">
      <w:pPr>
        <w:pStyle w:val="Prrafodelista"/>
        <w:ind w:left="1125"/>
        <w:rPr>
          <w:rFonts w:ascii="Times New Roman" w:hAnsi="Times New Roman" w:cs="Times New Roman"/>
          <w:sz w:val="24"/>
          <w:szCs w:val="24"/>
        </w:rPr>
      </w:pPr>
    </w:p>
    <w:p w:rsidR="002A3512" w:rsidRPr="00595798" w:rsidRDefault="002A3512" w:rsidP="002A3512">
      <w:pPr>
        <w:pStyle w:val="Prrafodelist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Obligaciones de los socios.</w:t>
      </w:r>
    </w:p>
    <w:p w:rsidR="002A3512" w:rsidRDefault="002A3512" w:rsidP="002A3512">
      <w:pPr>
        <w:pStyle w:val="Prrafodelista"/>
        <w:rPr>
          <w:rFonts w:ascii="Franklin Gothic Medium" w:hAnsi="Franklin Gothic Medium" w:cs="Times New Roman"/>
          <w:sz w:val="24"/>
          <w:szCs w:val="24"/>
        </w:rPr>
      </w:pPr>
      <w:r w:rsidRPr="002A3512">
        <w:rPr>
          <w:rFonts w:ascii="Times New Roman" w:hAnsi="Times New Roman" w:cs="Times New Roman"/>
          <w:sz w:val="24"/>
          <w:szCs w:val="24"/>
        </w:rPr>
        <w:t xml:space="preserve">     Hay diecinueve socios que deberán asumir los siguientes deberes</w:t>
      </w:r>
      <w:r>
        <w:rPr>
          <w:rFonts w:ascii="Franklin Gothic Medium" w:hAnsi="Franklin Gothic Medium" w:cs="Times New Roman"/>
          <w:sz w:val="24"/>
          <w:szCs w:val="24"/>
        </w:rPr>
        <w:t>:</w:t>
      </w:r>
    </w:p>
    <w:p w:rsidR="002A3512" w:rsidRDefault="002A3512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3512">
        <w:rPr>
          <w:rFonts w:ascii="Times New Roman" w:hAnsi="Times New Roman" w:cs="Times New Roman"/>
          <w:sz w:val="24"/>
          <w:szCs w:val="24"/>
        </w:rPr>
        <w:t>Asistir a las reuniones de la Asamblea General</w:t>
      </w:r>
    </w:p>
    <w:p w:rsidR="002A3512" w:rsidRDefault="00D1251C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Acatar las decisiones adoptadas de manera democrática por la cooperativa, reflejadas en las actas.</w:t>
      </w:r>
    </w:p>
    <w:p w:rsidR="00D1251C" w:rsidRDefault="00D1251C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Participar en el objeto social de la cooperativa.</w:t>
      </w:r>
    </w:p>
    <w:p w:rsidR="00D1251C" w:rsidRDefault="00D1251C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Aceptar los cargos sociales que les fuesen asignados, asumiendo con ello las responsabilidades.</w:t>
      </w:r>
    </w:p>
    <w:p w:rsidR="00D1251C" w:rsidRDefault="00D1251C" w:rsidP="002A35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las actividades de formación e intercorporación de entidad.</w:t>
      </w:r>
    </w:p>
    <w:p w:rsidR="00D1251C" w:rsidRDefault="00D1251C" w:rsidP="00D1251C">
      <w:pPr>
        <w:pStyle w:val="Prrafodelista"/>
        <w:ind w:left="1125"/>
        <w:rPr>
          <w:rFonts w:ascii="Times New Roman" w:hAnsi="Times New Roman" w:cs="Times New Roman"/>
          <w:sz w:val="24"/>
          <w:szCs w:val="24"/>
        </w:rPr>
      </w:pPr>
    </w:p>
    <w:p w:rsidR="00D1251C" w:rsidRPr="00595798" w:rsidRDefault="00D1251C" w:rsidP="005957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8">
        <w:rPr>
          <w:rFonts w:ascii="Franklin Gothic Medium" w:hAnsi="Franklin Gothic Medium" w:cs="Times New Roman"/>
          <w:sz w:val="28"/>
          <w:szCs w:val="28"/>
        </w:rPr>
        <w:t>Organización y responsabilidad</w:t>
      </w:r>
      <w:r w:rsidRPr="00595798">
        <w:rPr>
          <w:rFonts w:ascii="Times New Roman" w:hAnsi="Times New Roman" w:cs="Times New Roman"/>
          <w:sz w:val="28"/>
          <w:szCs w:val="28"/>
        </w:rPr>
        <w:t>.</w:t>
      </w:r>
    </w:p>
    <w:p w:rsidR="00D1251C" w:rsidRDefault="00D1251C" w:rsidP="00D125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 responsabilidad de la gestión recae en los miembros de la cooperativa. Los socios forman la Asamblea General. Los miembros presentes en la asamblea constituyen el quórum.</w:t>
      </w:r>
    </w:p>
    <w:p w:rsidR="00D1251C" w:rsidRDefault="00D1251C" w:rsidP="00D125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Los miembros presentes en la Asamblea General eligen a sus representantes que formarán el consejo de administración de la cooperativa.</w:t>
      </w:r>
    </w:p>
    <w:p w:rsidR="00D1251C" w:rsidRDefault="00D1251C" w:rsidP="00D1251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Presidente: Pablo Jesús Navarro Gómez.</w:t>
      </w:r>
    </w:p>
    <w:p w:rsidR="00D1251C" w:rsidRDefault="00D1251C" w:rsidP="00D1251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Vicepresidente: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Auñón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51C" w:rsidRDefault="00D1251C" w:rsidP="00D1251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Secretaria: Luz Conde Souto.</w:t>
      </w:r>
    </w:p>
    <w:p w:rsidR="00D1251C" w:rsidRDefault="00D1251C" w:rsidP="00D1251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Tesorero: Gerardo Gómez Morgado.</w:t>
      </w:r>
    </w:p>
    <w:p w:rsidR="00D1251C" w:rsidRDefault="00D1251C" w:rsidP="00D1251C">
      <w:pPr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 presidente, el vicepresidente, la secretaria y el tesorero son las personas autorizadas para firmar documentos en nombre de la cooperativa.</w:t>
      </w:r>
    </w:p>
    <w:p w:rsidR="00595798" w:rsidRDefault="00595798" w:rsidP="00595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251C" w:rsidRPr="00595798" w:rsidRDefault="00595798" w:rsidP="00595798">
      <w:pPr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 xml:space="preserve">   10.</w:t>
      </w:r>
      <w:r w:rsidRPr="00595798">
        <w:rPr>
          <w:rFonts w:ascii="Franklin Gothic Medium" w:hAnsi="Franklin Gothic Medium" w:cs="Times New Roman"/>
          <w:sz w:val="28"/>
          <w:szCs w:val="28"/>
        </w:rPr>
        <w:t xml:space="preserve"> </w:t>
      </w:r>
      <w:r>
        <w:rPr>
          <w:rFonts w:ascii="Franklin Gothic Medium" w:hAnsi="Franklin Gothic Medium" w:cs="Times New Roman"/>
          <w:sz w:val="28"/>
          <w:szCs w:val="28"/>
        </w:rPr>
        <w:t xml:space="preserve"> </w:t>
      </w:r>
      <w:bookmarkStart w:id="0" w:name="_GoBack"/>
      <w:bookmarkEnd w:id="0"/>
      <w:r w:rsidR="00D1251C" w:rsidRPr="00595798">
        <w:rPr>
          <w:rFonts w:ascii="Franklin Gothic Medium" w:hAnsi="Franklin Gothic Medium" w:cs="Times New Roman"/>
          <w:sz w:val="28"/>
          <w:szCs w:val="28"/>
        </w:rPr>
        <w:t>Reuniones.</w:t>
      </w:r>
    </w:p>
    <w:p w:rsidR="002A3512" w:rsidRDefault="00595798" w:rsidP="0059579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Las reuniones ordinarias se desarrollará</w:t>
      </w:r>
      <w:r w:rsidRPr="0059579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dos veces a la semana (lunes y viernes). Se podría convocar reuniones extraordinarias cuando los miembros de la cooperativa lo estimen oportuno.</w:t>
      </w:r>
    </w:p>
    <w:p w:rsidR="00595798" w:rsidRDefault="00595798" w:rsidP="0059579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Para aprobar las decisiones tomadas deberá haber 10 votos favorables.</w:t>
      </w:r>
    </w:p>
    <w:p w:rsidR="00595798" w:rsidRPr="00595798" w:rsidRDefault="00595798" w:rsidP="0059579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La cooperativa se considerará activa desde el momento en el que se solicite su inscripción en el Registro Central de Cooper</w:t>
      </w:r>
      <w:r w:rsidRPr="00595798">
        <w:rPr>
          <w:rFonts w:ascii="Times New Roman" w:hAnsi="Times New Roman" w:cs="Times New Roman"/>
          <w:sz w:val="24"/>
          <w:szCs w:val="24"/>
        </w:rPr>
        <w:t>ativas de E.J.E.</w:t>
      </w:r>
      <w:r>
        <w:rPr>
          <w:rFonts w:ascii="Times New Roman" w:hAnsi="Times New Roman" w:cs="Times New Roman"/>
          <w:sz w:val="24"/>
          <w:szCs w:val="24"/>
        </w:rPr>
        <w:t xml:space="preserve"> y dará por finalizada su actividad al finalizar el curso escolar.</w:t>
      </w:r>
    </w:p>
    <w:sectPr w:rsidR="00595798" w:rsidRPr="00595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42EED"/>
    <w:multiLevelType w:val="hybridMultilevel"/>
    <w:tmpl w:val="1DD25D74"/>
    <w:lvl w:ilvl="0" w:tplc="14F0B758">
      <w:start w:val="3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C2C3DA7"/>
    <w:multiLevelType w:val="hybridMultilevel"/>
    <w:tmpl w:val="C90A3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5"/>
    <w:rsid w:val="000E3A05"/>
    <w:rsid w:val="001B1683"/>
    <w:rsid w:val="001B7BA8"/>
    <w:rsid w:val="002A3512"/>
    <w:rsid w:val="00334243"/>
    <w:rsid w:val="004A11EA"/>
    <w:rsid w:val="00595798"/>
    <w:rsid w:val="00AB6D16"/>
    <w:rsid w:val="00B126AE"/>
    <w:rsid w:val="00C37C5D"/>
    <w:rsid w:val="00D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07EB-5B44-4A7F-A334-52FE2B3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01F0-3D28-415B-84AF-1F1E185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Conde Souto</dc:creator>
  <cp:keywords/>
  <dc:description/>
  <cp:lastModifiedBy>Luz Conde Souto</cp:lastModifiedBy>
  <cp:revision>1</cp:revision>
  <dcterms:created xsi:type="dcterms:W3CDTF">2014-10-16T14:09:00Z</dcterms:created>
  <dcterms:modified xsi:type="dcterms:W3CDTF">2014-10-16T15:53:00Z</dcterms:modified>
</cp:coreProperties>
</file>