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ind w:hanging="1005"/>
        <w:jc w:val="both"/>
      </w:pPr>
      <w:r w:rsidDel="00000000" w:rsidR="00000000" w:rsidRPr="00000000">
        <w:drawing>
          <wp:inline>
            <wp:extent cx="7372350" cy="3152775"/>
            <wp:docPr name="image06.jpg" id="7"/>
            <a:graphic>
              <a:graphicData uri="http://schemas.openxmlformats.org/drawingml/2006/picture">
                <pic:pic>
                  <pic:nvPicPr>
                    <pic:cNvPr name="image06.jpg" id="0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x="7372350" cy="3152775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Droid Serif" w:ascii="Droid Serif" w:hAnsi="Droid Serif" w:cs="Droid Serif"/>
          <w:b w:val="1"/>
          <w:color w:val="3c78d8"/>
          <w:sz w:val="60"/>
          <w:rtl w:val="0"/>
        </w:rPr>
        <w:t xml:space="preserve">Estatutos Shopin-turr Coop.</w:t>
      </w:r>
    </w:p>
    <w:p w:rsidDel="00000000" w:rsidRDefault="00000000" w:rsidR="00000000" w:rsidRPr="00000000" w:rsidP="00000000">
      <w:pPr>
        <w:ind w:firstLine="0" w:left="-1005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SHOPIN.TURR 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KOOPERATIBA ELKARTEAREN ESTATUTUAK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(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E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statutos de la sociedad cooperativa)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1. Atala: Izena eta jarduketarako gizarte-esparrua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1.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Izena eta enpresa-izena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Kooperatibaren izena hauxe izanen da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: Shopin.turr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2.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 artikulua. Helburu sozial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-Denak aprobatzea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-kooperatiba bat sortzea eta bere funtzionamendua jakitea.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-Etekinak lortzea.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-lan kopeeratiboa egitea errespetua lankidekin mantentzen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-Bloga eguneratua izatea(bloga etab.)  gutxienez 5 artikulu.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Kooperatibaren helburuak ondoko jarduera hauek dira: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-Kooperatibaren izena hautatu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-Kooperatibaren logoa egin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-Institutoan merkatua antolatu eta janaria saldu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-Organigrama antolatu eta bakoitzari kargu bat banatu</w:t>
      </w:r>
    </w:p>
    <w:p w:rsidDel="00000000" w:rsidRDefault="00000000" w:rsidR="00000000" w:rsidRPr="00000000" w:rsidP="00000000">
      <w:pPr>
        <w:ind w:firstLine="0" w:left="0"/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-Estatutoak sortu</w:t>
      </w:r>
    </w:p>
    <w:p w:rsidDel="00000000" w:rsidRDefault="00000000" w:rsidR="00000000" w:rsidRPr="00000000" w:rsidP="00000000">
      <w:pPr>
        <w:ind w:firstLine="0" w:left="0"/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-Produktuak hautatu</w:t>
      </w:r>
    </w:p>
    <w:p w:rsidDel="00000000" w:rsidRDefault="00000000" w:rsidR="00000000" w:rsidRPr="00000000" w:rsidP="00000000">
      <w:pPr>
        <w:ind w:firstLine="0" w:left="0"/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-Hornitzailekin kontaktatu</w:t>
      </w:r>
    </w:p>
    <w:p w:rsidDel="00000000" w:rsidRDefault="00000000" w:rsidR="00000000" w:rsidRPr="00000000" w:rsidP="00000000">
      <w:pPr>
        <w:ind w:firstLine="0" w:left="0"/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-Katalogoa prestatu</w:t>
      </w:r>
    </w:p>
    <w:p w:rsidDel="00000000" w:rsidRDefault="00000000" w:rsidR="00000000" w:rsidRPr="00000000" w:rsidP="00000000">
      <w:pPr>
        <w:ind w:firstLine="0" w:left="0"/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ab/>
        <w:t xml:space="preserve">-Salmenta egin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3.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    Iraupena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Kooperatiba eratu da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 azaroa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ren 12az geroztik, 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ekainaren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ren 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1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ra arte.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2. Atala: Helbide soziala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4.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  Helbidea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Helbide soziala hemen dago. Herria: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Iruñea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  Kalea: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Serafin Olabe 16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Zk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: 31007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3. Atala: Araubide ekonomikoa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5.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 Kapital soziala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Kapital-inbertsioaren zenbatekoa hauxe da: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7 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euro astero. 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Bazkide bakoitzak astero euro bat jartzen du 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Partaidetza kopurua: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7 bazkideak partaidetza kopuru berbera dute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708"/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Partaidetza bakoitzak titular bakoitzari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 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eskubide eta betebehar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 guztiak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 ematen dizkio.</w:t>
      </w:r>
    </w:p>
    <w:p w:rsidDel="00000000" w:rsidRDefault="00000000" w:rsidR="00000000" w:rsidRPr="00000000" w:rsidP="00000000">
      <w:pPr>
        <w:ind w:firstLine="0" w:left="708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708"/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708"/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6.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Mozkinak banatzea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Dibidenduak honela banatuko dira bazkideen artean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:Amankomuneko jarduerak banatzen ditugu denen artean eta banakako jarduerak banaka.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Lortzen dugun dirua kaja laboralean gordetzen dugu.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4. Atala.  Elkartearen organoak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7.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Kooperatibaren araubidea eta antolaketa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drawing>
          <wp:inline>
            <wp:extent cx="6477000" cy="4857750"/>
            <wp:docPr name="image08.jpg" id="6"/>
            <a:graphic>
              <a:graphicData uri="http://schemas.openxmlformats.org/drawingml/2006/picture">
                <pic:pic>
                  <pic:nvPicPr>
                    <pic:cNvPr name="image08.jpg" id="0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x="6477000" cy="4857750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Erabakiak honela hartuko dira: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Kooperatiba bazkide guztien artean.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5. Atala: Liburuak eta kontularitza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8.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artikulua.  Kontuak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Kontuei buruzko txostenak bazkideei 2 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astero 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aurkeztuko zaizkie.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  <w:t xml:space="preserve">Kontuak, aldez aurretik, 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kontabilitateko arduraduna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 xml:space="preserve"> gainbegiratuko ditu</w:t>
      </w: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 klasero.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6. Atala: Eraldatzea eta desegitea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</w:p>
    <w:p w:rsidDel="00000000" w:rsidRDefault="00000000" w:rsidR="00000000" w:rsidRPr="00000000" w:rsidP="00000000">
      <w:pPr>
        <w:ind w:firstLine="708"/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rtl w:val="0"/>
        </w:rPr>
        <w:t xml:space="preserve">9</w:t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artikulua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Gure enpresa desegingo da kurtso amaieran (Ekainean).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rtl w:val="0"/>
        </w:rPr>
        <w:tab/>
      </w:r>
      <w:r w:rsidDel="00000000" w:rsidR="00000000" w:rsidRPr="00000000">
        <w:rPr>
          <w:rFonts w:eastAsia="Comic Sans MS" w:ascii="Comic Sans MS" w:hAnsi="Comic Sans MS" w:cs="Comic Sans MS"/>
          <w:smallCaps w:val="0"/>
          <w:u w:val="single"/>
          <w:rtl w:val="0"/>
        </w:rPr>
        <w:t xml:space="preserve">10.</w:t>
      </w:r>
      <w:r w:rsidDel="00000000" w:rsidR="00000000" w:rsidRPr="00000000">
        <w:rPr>
          <w:rFonts w:eastAsia="Comic Sans MS" w:ascii="Comic Sans MS" w:hAnsi="Comic Sans MS" w:cs="Comic Sans MS"/>
          <w:smallCaps w:val="0"/>
          <w:highlight w:val="none"/>
          <w:u w:val="single"/>
          <w:rtl w:val="0"/>
        </w:rPr>
        <w:t xml:space="preserve"> Beste xedapen batzuk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Bazkide kooperatibista guztien sinadura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lineRule="auto"/>
        <w:jc w:val="center"/>
      </w:pPr>
      <w:r w:rsidDel="00000000" w:rsidR="00000000" w:rsidRPr="00000000">
        <w:rPr>
          <w:rFonts w:eastAsia="Comic Sans MS" w:ascii="Comic Sans MS" w:hAnsi="Comic Sans MS" w:cs="Comic Sans MS"/>
          <w:sz w:val="32"/>
          <w:highlight w:val="none"/>
          <w:rtl w:val="0"/>
        </w:rPr>
        <w:t xml:space="preserve">SHOPIN.TURR</w:t>
      </w:r>
    </w:p>
    <w:p w:rsidDel="00000000" w:rsidRDefault="00000000" w:rsidR="00000000" w:rsidRPr="00000000" w:rsidP="00000000">
      <w:pPr>
        <w:spacing w:line="276" w:lineRule="auto"/>
        <w:jc w:val="center"/>
      </w:pPr>
      <w:r w:rsidDel="00000000" w:rsidR="00000000" w:rsidRPr="00000000">
        <w:rPr>
          <w:rFonts w:eastAsia="Comic Sans MS" w:ascii="Comic Sans MS" w:hAnsi="Comic Sans MS" w:cs="Comic Sans MS"/>
          <w:sz w:val="32"/>
          <w:highlight w:val="none"/>
          <w:rtl w:val="0"/>
        </w:rPr>
        <w:t xml:space="preserve">ENPRESA ERATZEAREN AKTA</w:t>
      </w:r>
    </w:p>
    <w:p w:rsidDel="00000000" w:rsidRDefault="00000000" w:rsidR="00000000" w:rsidRPr="00000000" w:rsidP="00000000">
      <w:pPr>
        <w:spacing w:line="276" w:lineRule="auto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sz w:val="28"/>
          <w:highlight w:val="none"/>
          <w:rtl w:val="0"/>
        </w:rPr>
        <w:t xml:space="preserve">Iruñean, 2012 ko azaroaren 12an.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Goizeko 12:30 behean sinatzen dugunok enpresa bat sortzeko bildu gara, ondorengo helburuarekin: SHOPIN.TURR enpresa eratzea.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Gure enpresak kooperatibaren forma juridikoa hartuko du eta zazpi bazkide parte hartuko dute.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Bazkide guztiek beheko fitxa bete beharko dute.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Comic Sans MS" w:ascii="Comic Sans MS" w:hAnsi="Comic Sans MS" w:cs="Comic Sans MS"/>
          <w:highlight w:val="none"/>
          <w:rtl w:val="0"/>
        </w:rPr>
        <w:t xml:space="preserve">Enpresaren estatutoak kooperatibako bazkide guztien artean egingo dira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tbl>
      <w:tblPr>
        <w:tblBorders>
          <w:top w:space="0" w:sz="8" w:color="000000" w:val="single"/>
          <w:left w:space="0" w:sz="8" w:color="000000" w:val="single"/>
          <w:bottom w:space="0" w:sz="8" w:color="000000" w:val="single"/>
          <w:right w:space="0" w:sz="8" w:color="000000" w:val="single"/>
          <w:insideH w:space="0" w:sz="8" w:color="000000" w:val="single"/>
          <w:insideV w:space="0" w:sz="8" w:color="000000" w:val="single"/>
        </w:tblBorders>
        <w:tblLayout w:type="fixed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>
        <w:tc>
          <w:tcPr>
            <w:shd w:fill="b3b3b3"/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276" w:lineRule="auto"/>
              <w:jc w:val="center"/>
            </w:pPr>
            <w:r w:rsidDel="00000000" w:rsidR="00000000" w:rsidRPr="00000000">
              <w:rPr>
                <w:rFonts w:eastAsia="Comic Sans MS" w:ascii="Comic Sans MS" w:hAnsi="Comic Sans MS" w:cs="Comic Sans MS"/>
                <w:rtl w:val="0"/>
              </w:rPr>
              <w:t xml:space="preserve">Abizenak</w:t>
            </w:r>
          </w:p>
        </w:tc>
        <w:tc>
          <w:tcPr>
            <w:shd w:fill="b3b3b3"/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276" w:lineRule="auto"/>
              <w:jc w:val="center"/>
            </w:pPr>
            <w:r w:rsidDel="00000000" w:rsidR="00000000" w:rsidRPr="00000000">
              <w:rPr>
                <w:rFonts w:eastAsia="Comic Sans MS" w:ascii="Comic Sans MS" w:hAnsi="Comic Sans MS" w:cs="Comic Sans MS"/>
                <w:rtl w:val="0"/>
              </w:rPr>
              <w:t xml:space="preserve">Izena</w:t>
            </w:r>
          </w:p>
        </w:tc>
        <w:tc>
          <w:tcPr>
            <w:shd w:fill="b3b3b3"/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276" w:lineRule="auto"/>
              <w:jc w:val="center"/>
            </w:pPr>
            <w:r w:rsidDel="00000000" w:rsidR="00000000" w:rsidRPr="00000000">
              <w:rPr>
                <w:rFonts w:eastAsia="Comic Sans MS" w:ascii="Comic Sans MS" w:hAnsi="Comic Sans MS" w:cs="Comic Sans MS"/>
                <w:rtl w:val="0"/>
              </w:rPr>
              <w:t xml:space="preserve">Sinadura</w:t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Mendiola Izquieta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Jose Mari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after="0" w:lineRule="auto" w:before="0"/>
              <w:ind w:firstLine="0" w:left="0" w:right="0"/>
              <w:jc w:val="left"/>
            </w:pPr>
            <w:r w:rsidDel="00000000" w:rsidR="00000000" w:rsidRPr="00000000">
              <w:drawing>
                <wp:inline>
                  <wp:extent cx="1514475" cy="571500"/>
                  <wp:docPr name="image04.png" id="3"/>
                  <a:graphic>
                    <a:graphicData uri="http://schemas.openxmlformats.org/drawingml/2006/picture">
                      <pic:pic>
                        <pic:nvPicPr>
                          <pic:cNvPr name="image04.png" id="0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ext cx="1514475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Ximenez Etxarri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Jon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542925" cy="600075"/>
                  <wp:docPr name="image00.png" id="4"/>
                  <a:graphic>
                    <a:graphicData uri="http://schemas.openxmlformats.org/drawingml/2006/picture">
                      <pic:pic>
                        <pic:nvPicPr>
                          <pic:cNvPr name="image00.png" id="0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ext cx="54292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Galan Anaut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Arantzazu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1495425" cy="590550"/>
                  <wp:docPr name="image07.png" id="1"/>
                  <a:graphic>
                    <a:graphicData uri="http://schemas.openxmlformats.org/drawingml/2006/picture">
                      <pic:pic>
                        <pic:nvPicPr>
                          <pic:cNvPr name="image07.png" id="0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ext cx="1495425" cy="5905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Madoz Muruzabal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Nerea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1466850" cy="619125"/>
                  <wp:docPr name="image05.png" id="5"/>
                  <a:graphic>
                    <a:graphicData uri="http://schemas.openxmlformats.org/drawingml/2006/picture">
                      <pic:pic>
                        <pic:nvPicPr>
                          <pic:cNvPr name="image05.png" id="0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ext cx="1466850" cy="619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Asin Moscoso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Itxaso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1333500" cy="361950"/>
                  <wp:docPr name="image03.png" id="2"/>
                  <a:graphic>
                    <a:graphicData uri="http://schemas.openxmlformats.org/drawingml/2006/picture">
                      <pic:pic>
                        <pic:nvPicPr>
                          <pic:cNvPr name="image03.png" id="0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ext cx="1333500" cy="361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Marugan Recalde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Ekaitz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1009650" cy="552450"/>
                  <wp:docPr name="image02.png" id="9"/>
                  <a:graphic>
                    <a:graphicData uri="http://schemas.openxmlformats.org/drawingml/2006/picture">
                      <pic:pic>
                        <pic:nvPicPr>
                          <pic:cNvPr name="image02.png" id="0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ext cx="1009650" cy="552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Jimenez Marco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rPr>
                <w:rFonts w:eastAsia="Comic Sans MS" w:ascii="Comic Sans MS" w:hAnsi="Comic Sans MS" w:cs="Comic Sans MS"/>
                <w:highlight w:val="none"/>
                <w:rtl w:val="0"/>
              </w:rPr>
              <w:t xml:space="preserve">Idoia</w:t>
            </w:r>
          </w:p>
        </w:tc>
        <w:tc>
          <w:tcPr>
            <w:tcMar>
              <w:left w:w="100.0" w:type="dxa"/>
              <w:right w:w="100.0" w:type="dxa"/>
            </w:tcMar>
          </w:tcPr>
          <w:p w:rsidDel="00000000" w:rsidRDefault="00000000" w:rsidR="00000000" w:rsidRPr="00000000" w:rsidP="00000000">
            <w:pPr>
              <w:spacing w:line="276" w:lineRule="auto"/>
            </w:pPr>
            <w:r w:rsidDel="00000000" w:rsidR="00000000" w:rsidRPr="00000000">
              <w:drawing>
                <wp:inline>
                  <wp:extent cx="1066800" cy="504825"/>
                  <wp:docPr name="image01.png" id="8"/>
                  <a:graphic>
                    <a:graphicData uri="http://schemas.openxmlformats.org/drawingml/2006/picture">
                      <pic:pic>
                        <pic:nvPicPr>
                          <pic:cNvPr name="image01.png" id="0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ext cx="1066800" cy="5048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Del="00000000" w:rsidRDefault="00000000" w:rsidR="00000000" w:rsidRPr="00000000" w:rsidP="00000000">
      <w:pPr>
        <w:spacing w:line="276" w:lineRule="auto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1905" w:h="16837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40" w:after="0" w:lineRule="auto" w:before="0"/>
      <w:ind w:firstLine="0" w:left="0" w:right="0"/>
      <w:jc w:val="left"/>
    </w:pPr>
    <w:rPr>
      <w:rFonts w:eastAsia="Times New Roman" w:ascii="Times New Roman" w:hAnsi="Times New Roman" w:cs="Times New Roman"/>
      <w:b w:val="0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32"/>
      <w:highlight w:val="none"/>
    </w:rPr>
  </w:style>
  <w:style w:type="paragraph" w:styleId="Heading2">
    <w:name w:val="heading 2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i w:val="1"/>
      <w:smallCaps w:val="0"/>
      <w:sz w:val="28"/>
      <w:highlight w:val="none"/>
    </w:rPr>
  </w:style>
  <w:style w:type="paragraph" w:styleId="Heading3">
    <w:name w:val="heading 3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26"/>
      <w:highlight w:val="none"/>
    </w:rPr>
  </w:style>
  <w:style w:type="paragraph" w:styleId="Heading4">
    <w:name w:val="heading 4"/>
    <w:basedOn w:val="Normal"/>
    <w:next w:val="Normal"/>
    <w:pPr>
      <w:spacing w:after="60" w:lineRule="auto" w:before="240"/>
    </w:pPr>
    <w:rPr>
      <w:b w:val="1"/>
      <w:smallCaps w:val="0"/>
      <w:sz w:val="28"/>
      <w:highlight w:val="none"/>
    </w:rPr>
  </w:style>
  <w:style w:type="paragraph" w:styleId="Heading5">
    <w:name w:val="heading 5"/>
    <w:basedOn w:val="Normal"/>
    <w:next w:val="Normal"/>
    <w:pPr>
      <w:spacing w:after="60" w:lineRule="auto" w:before="240"/>
    </w:pPr>
    <w:rPr>
      <w:b w:val="1"/>
      <w:i w:val="1"/>
      <w:smallCaps w:val="0"/>
      <w:sz w:val="26"/>
      <w:highlight w:val="none"/>
    </w:rPr>
  </w:style>
  <w:style w:type="paragraph" w:styleId="Heading6">
    <w:name w:val="heading 6"/>
    <w:basedOn w:val="Normal"/>
    <w:next w:val="Normal"/>
    <w:pPr>
      <w:spacing w:after="60" w:lineRule="auto" w:before="240"/>
    </w:pPr>
    <w:rPr>
      <w:b w:val="1"/>
      <w:smallCaps w:val="0"/>
      <w:sz w:val="22"/>
      <w:highlight w:val="none"/>
    </w:rPr>
  </w:style>
  <w:style w:type="paragraph" w:styleId="Title">
    <w:name w:val="Title"/>
    <w:basedOn w:val="Normal"/>
    <w:next w:val="Normal"/>
    <w:pPr>
      <w:spacing w:after="60" w:lineRule="auto" w:before="240"/>
      <w:jc w:val="center"/>
    </w:pPr>
    <w:rPr>
      <w:rFonts w:eastAsia="Arial" w:ascii="Arial" w:hAnsi="Arial" w:cs="Arial"/>
      <w:b w:val="1"/>
      <w:smallCaps w:val="0"/>
      <w:sz w:val="32"/>
      <w:highlight w:val="no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eastAsia="Arial" w:ascii="Arial" w:hAnsi="Arial" w:cs="Arial"/>
      <w:smallCaps w:val="0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2" Type="http://schemas.openxmlformats.org/officeDocument/2006/relationships/image" Target="media/image02.png"/><Relationship Id="rId1" Type="http://schemas.openxmlformats.org/officeDocument/2006/relationships/settings" Target="settings.xml"/><Relationship Id="rId13" Type="http://schemas.openxmlformats.org/officeDocument/2006/relationships/image" Target="media/image01.png"/><Relationship Id="rId4" Type="http://schemas.openxmlformats.org/officeDocument/2006/relationships/styles" Target="styles.xml"/><Relationship Id="rId10" Type="http://schemas.openxmlformats.org/officeDocument/2006/relationships/image" Target="media/image05.png"/><Relationship Id="rId3" Type="http://schemas.openxmlformats.org/officeDocument/2006/relationships/numbering" Target="numbering.xml"/><Relationship Id="rId11" Type="http://schemas.openxmlformats.org/officeDocument/2006/relationships/image" Target="media/image03.png"/><Relationship Id="rId9" Type="http://schemas.openxmlformats.org/officeDocument/2006/relationships/image" Target="media/image07.png"/><Relationship Id="rId6" Type="http://schemas.openxmlformats.org/officeDocument/2006/relationships/image" Target="media/image08.jpg"/><Relationship Id="rId5" Type="http://schemas.openxmlformats.org/officeDocument/2006/relationships/image" Target="media/image06.jpg"/><Relationship Id="rId8" Type="http://schemas.openxmlformats.org/officeDocument/2006/relationships/image" Target="media/image00.png"/><Relationship Id="rId7" Type="http://schemas.openxmlformats.org/officeDocument/2006/relationships/image" Target="media/image04.png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5_estatutuak_betetzeko.odt.docx</dc:title>
</cp:coreProperties>
</file>