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5" w:rsidRDefault="00200BF5">
      <w:r>
        <w:br/>
      </w:r>
      <w:r>
        <w:br/>
        <w:t>TITULO I. DISPOCISIONES GENERALES</w:t>
      </w:r>
      <w:r>
        <w:br/>
      </w:r>
      <w:r>
        <w:br/>
        <w:t xml:space="preserve">ARTICULO 1º. DENOMINACION: La sociedad se denomina </w:t>
      </w:r>
      <w:proofErr w:type="gramStart"/>
      <w:r>
        <w:t>“ chocoplets</w:t>
      </w:r>
      <w:proofErr w:type="gramEnd"/>
      <w:r>
        <w:t>”. Se regira por lo dispuesto en estos estatutos y en los previsto en ellos</w:t>
      </w:r>
      <w:r>
        <w:br/>
      </w:r>
      <w:r>
        <w:br/>
        <w:t>ARTICULO 2º. DOMICILIO: el domicilio se fija en la ciudad de tulcán en Ecuador.</w:t>
      </w:r>
      <w:r>
        <w:br/>
      </w:r>
      <w:r>
        <w:br/>
        <w:t>El ambio de domicilio dentro del mismo termino municipal, asi como la creacion, supresion o traslado de sucursales, agencias o delegaciones, sera acordado por el organo de administracion.</w:t>
      </w:r>
      <w:r>
        <w:br/>
      </w:r>
      <w:r>
        <w:br/>
        <w:t>ARTICULO 3º. OBJETO SOCIAL: La sociedad tendra por objeto</w:t>
      </w:r>
      <w:r>
        <w:br/>
      </w:r>
      <w:r>
        <w:br/>
        <w:t>a) Proveer a los ciudadanos de chocolates elaborados manualmente de muy buena calidad.</w:t>
      </w:r>
      <w:r>
        <w:br/>
        <w:t>b) Vender los chocolates de mejor calidad del mercado</w:t>
      </w:r>
      <w:r>
        <w:br/>
      </w:r>
      <w:r>
        <w:br/>
      </w:r>
      <w:proofErr w:type="gramStart"/>
      <w:r>
        <w:t>ARTICULO</w:t>
      </w:r>
      <w:proofErr w:type="gramEnd"/>
      <w:r>
        <w:t xml:space="preserve"> 4º.</w:t>
      </w:r>
      <w:r>
        <w:br/>
        <w:t xml:space="preserve">COMIENZO DE OPERACIONES: La sociedad se constituye por un periodo de 2 años, y da cominezo a sus operaciones el mismo dia de la aseptacion en valnalon </w:t>
      </w:r>
    </w:p>
    <w:p w:rsidR="00484126" w:rsidRDefault="00200BF5">
      <w:r>
        <w:br/>
        <w:t>TITULO II. CAPITAL SOCIAL</w:t>
      </w:r>
      <w:r>
        <w:br/>
      </w:r>
      <w:proofErr w:type="gramStart"/>
      <w:r>
        <w:t>ARTICULO</w:t>
      </w:r>
      <w:proofErr w:type="gramEnd"/>
      <w:r>
        <w:t xml:space="preserve"> 5º. CAPITAL SOCIAL: El capital social se fija en 20 dolares estadounidenses, y esta integramente desembolsado mediante aportaciones dinerarias de los socios.</w:t>
      </w:r>
      <w:r>
        <w:br/>
      </w:r>
      <w:r>
        <w:br/>
      </w:r>
      <w:r>
        <w:br/>
        <w:t>TITULO III. REGIMEN DE LAS PARTICIPACIONES SOCIALES</w:t>
      </w:r>
      <w:r>
        <w:br/>
      </w:r>
      <w:r>
        <w:br/>
        <w:t>ARTICULO 6º.TRASMISION SOCIAL DE PARTICIPANTES Y DERECHOS SOBRE LA MISMA.</w:t>
      </w:r>
      <w:r>
        <w:br/>
      </w:r>
      <w:r>
        <w:br/>
        <w:t>Las participacines sociales seran transmisibles en la forma prevista por la ley y por estos estatutos</w:t>
      </w:r>
    </w:p>
    <w:sectPr w:rsidR="00484126" w:rsidSect="004841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00BF5"/>
    <w:rsid w:val="00200BF5"/>
    <w:rsid w:val="00484126"/>
    <w:rsid w:val="007E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2013-04-18T23:27:00Z</dcterms:created>
  <dcterms:modified xsi:type="dcterms:W3CDTF">2013-04-18T23:41:00Z</dcterms:modified>
</cp:coreProperties>
</file>