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70" w:rsidRPr="003E25D2" w:rsidRDefault="00F87070" w:rsidP="00F87070">
      <w:pPr>
        <w:tabs>
          <w:tab w:val="left" w:pos="2340"/>
        </w:tabs>
        <w:jc w:val="both"/>
        <w:rPr>
          <w:rFonts w:ascii="Algerian" w:hAnsi="Algerian" w:cs="Arial"/>
          <w:b/>
          <w:color w:val="00B0F0"/>
          <w:sz w:val="32"/>
          <w:szCs w:val="32"/>
          <w:u w:val="single"/>
        </w:rPr>
      </w:pPr>
      <w:r w:rsidRPr="003E25D2">
        <w:rPr>
          <w:rFonts w:ascii="Algerian" w:hAnsi="Algerian" w:cs="Arial"/>
          <w:b/>
          <w:color w:val="00B0F0"/>
          <w:sz w:val="32"/>
          <w:szCs w:val="32"/>
          <w:u w:val="single"/>
        </w:rPr>
        <w:t>ESTATU</w:t>
      </w:r>
      <w:r w:rsidR="00F10E71" w:rsidRPr="003E25D2">
        <w:rPr>
          <w:rFonts w:ascii="Algerian" w:hAnsi="Algerian" w:cs="Arial"/>
          <w:b/>
          <w:color w:val="00B0F0"/>
          <w:sz w:val="32"/>
          <w:szCs w:val="32"/>
          <w:u w:val="single"/>
        </w:rPr>
        <w:t>TOS DE ACCINIESTA sociedad cooperativa</w:t>
      </w:r>
    </w:p>
    <w:p w:rsidR="00F87070" w:rsidRPr="003E25D2" w:rsidRDefault="003E25D2" w:rsidP="00F87070">
      <w:pPr>
        <w:tabs>
          <w:tab w:val="left" w:pos="2340"/>
        </w:tabs>
        <w:jc w:val="both"/>
        <w:rPr>
          <w:rFonts w:ascii="Algerian" w:hAnsi="Algerian" w:cs="Arial"/>
          <w:b/>
          <w:sz w:val="32"/>
          <w:szCs w:val="32"/>
          <w:u w:val="single"/>
        </w:rPr>
      </w:pPr>
      <w:r w:rsidRPr="003E25D2">
        <w:rPr>
          <w:rFonts w:ascii="Algerian" w:hAnsi="Algerian" w:cs="Arial"/>
          <w:b/>
          <w:sz w:val="32"/>
          <w:szCs w:val="32"/>
          <w:u w:val="single"/>
        </w:rPr>
        <w:drawing>
          <wp:anchor distT="0" distB="0" distL="114300" distR="114300" simplePos="0" relativeHeight="251658240" behindDoc="1" locked="0" layoutInCell="1" allowOverlap="1">
            <wp:simplePos x="0" y="0"/>
            <wp:positionH relativeFrom="column">
              <wp:posOffset>15240</wp:posOffset>
            </wp:positionH>
            <wp:positionV relativeFrom="paragraph">
              <wp:posOffset>4445</wp:posOffset>
            </wp:positionV>
            <wp:extent cx="5400675" cy="5238750"/>
            <wp:effectExtent l="19050" t="0" r="0" b="0"/>
            <wp:wrapNone/>
            <wp:docPr id="4"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8792" cy="6858000"/>
                      <a:chOff x="827584" y="0"/>
                      <a:chExt cx="7128792" cy="6858000"/>
                    </a:xfrm>
                  </a:grpSpPr>
                  <a:sp>
                    <a:nvSpPr>
                      <a:cNvPr id="6" name="5 Estrella de 5 puntas"/>
                      <a:cNvSpPr/>
                    </a:nvSpPr>
                    <a:spPr>
                      <a:xfrm>
                        <a:off x="827584" y="0"/>
                        <a:ext cx="7128792" cy="6858000"/>
                      </a:xfrm>
                      <a:prstGeom prst="star5">
                        <a:avLst/>
                      </a:prstGeom>
                      <a:solidFill>
                        <a:srgbClr val="31FDFD"/>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dirty="0" smtClean="0"/>
                            <a:t> </a:t>
                          </a:r>
                          <a:endParaRPr lang="es-E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4 Estrella de 5 puntas"/>
                      <a:cNvSpPr/>
                    </a:nvSpPr>
                    <a:spPr>
                      <a:xfrm>
                        <a:off x="1475656" y="332656"/>
                        <a:ext cx="6084168" cy="5976664"/>
                      </a:xfrm>
                      <a:prstGeom prst="star5">
                        <a:avLst/>
                      </a:prstGeom>
                      <a:solidFill>
                        <a:schemeClr val="bg1"/>
                      </a:solidFill>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3 Estrella de 5 puntas"/>
                      <a:cNvSpPr/>
                    </a:nvSpPr>
                    <a:spPr>
                      <a:xfrm>
                        <a:off x="2339752" y="1196752"/>
                        <a:ext cx="4248472" cy="4608512"/>
                      </a:xfrm>
                      <a:prstGeom prst="star5">
                        <a:avLst/>
                      </a:prstGeom>
                      <a:solidFill>
                        <a:srgbClr val="FFFF00"/>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dk1">
                          <a:shade val="50000"/>
                        </a:schemeClr>
                      </a:lnRef>
                      <a:fillRef idx="1">
                        <a:schemeClr val="dk1"/>
                      </a:fillRef>
                      <a:effectRef idx="0">
                        <a:schemeClr val="dk1"/>
                      </a:effectRef>
                      <a:fontRef idx="minor">
                        <a:schemeClr val="lt1"/>
                      </a:fontRef>
                    </a:style>
                  </a:sp>
                  <a:sp>
                    <a:nvSpPr>
                      <a:cNvPr id="7" name="6 Rectángulo"/>
                      <a:cNvSpPr/>
                    </a:nvSpPr>
                    <a:spPr>
                      <a:xfrm>
                        <a:off x="3851920" y="2924944"/>
                        <a:ext cx="883575" cy="1200329"/>
                      </a:xfrm>
                      <a:prstGeom prst="rect">
                        <a:avLst/>
                      </a:prstGeom>
                      <a:noFill/>
                    </a:spPr>
                    <a:txSp>
                      <a:txBody>
                        <a:bodyPr wrap="none" lIns="91440" tIns="45720" rIns="91440" bIns="4572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7200" b="1" cap="none" spc="0" dirty="0" smtClean="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lgerian" pitchFamily="82" charset="0"/>
                            </a:rPr>
                            <a:t>A</a:t>
                          </a:r>
                        </a:p>
                      </a:txBody>
                      <a:useSpRect/>
                    </a:txSp>
                  </a:sp>
                  <a:sp>
                    <a:nvSpPr>
                      <a:cNvPr id="8" name="7 Rectángulo"/>
                      <a:cNvSpPr/>
                    </a:nvSpPr>
                    <a:spPr>
                      <a:xfrm>
                        <a:off x="4572000" y="3356992"/>
                        <a:ext cx="466794" cy="1200329"/>
                      </a:xfrm>
                      <a:prstGeom prst="rect">
                        <a:avLst/>
                      </a:prstGeom>
                      <a:noFill/>
                    </a:spPr>
                    <a:txSp>
                      <a:txBody>
                        <a:bodyPr wrap="none" lIns="91440" tIns="45720" rIns="91440" bIns="4572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7200" b="1" cap="none" spc="0" dirty="0" smtClean="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lgerian" pitchFamily="82" charset="0"/>
                            </a:rPr>
                            <a:t>I</a:t>
                          </a:r>
                          <a:endParaRPr lang="es-ES" sz="7200" b="1" cap="none" spc="0" dirty="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lgerian" pitchFamily="82" charset="0"/>
                          </a:endParaRPr>
                        </a:p>
                      </a:txBody>
                      <a:useSpRect/>
                    </a:txSp>
                  </a:sp>
                </lc:lockedCanvas>
              </a:graphicData>
            </a:graphic>
          </wp:anchor>
        </w:drawing>
      </w:r>
    </w:p>
    <w:p w:rsidR="00F87070" w:rsidRPr="00F87070" w:rsidRDefault="00F87070" w:rsidP="00F87070">
      <w:pPr>
        <w:tabs>
          <w:tab w:val="left" w:pos="2340"/>
        </w:tabs>
        <w:jc w:val="both"/>
        <w:rPr>
          <w:rFonts w:ascii="Century Gothic" w:hAnsi="Century Gothic" w:cs="Arial"/>
          <w:b/>
          <w:u w:val="single"/>
        </w:rPr>
      </w:pPr>
    </w:p>
    <w:p w:rsidR="00DD75D3" w:rsidRPr="00F87070" w:rsidRDefault="00DD75D3" w:rsidP="00F87070">
      <w:pPr>
        <w:tabs>
          <w:tab w:val="left" w:pos="2340"/>
        </w:tabs>
        <w:jc w:val="both"/>
        <w:rPr>
          <w:rFonts w:ascii="Century Gothic" w:hAnsi="Century Gothic" w:cs="Arial"/>
          <w:b/>
          <w:u w:val="single"/>
        </w:rPr>
      </w:pPr>
      <w:r w:rsidRPr="00F87070">
        <w:rPr>
          <w:rFonts w:ascii="Century Gothic" w:hAnsi="Century Gothic" w:cs="Arial"/>
          <w:b/>
          <w:u w:val="single"/>
        </w:rPr>
        <w:t>CAPÍTULO I</w:t>
      </w:r>
      <w:r w:rsidR="00371EBF" w:rsidRPr="00F87070">
        <w:rPr>
          <w:rFonts w:ascii="Century Gothic" w:hAnsi="Century Gothic" w:cs="Arial"/>
          <w:b/>
          <w:u w:val="single"/>
        </w:rPr>
        <w:t>: INFORMACIÓN GENERAL</w:t>
      </w:r>
    </w:p>
    <w:p w:rsidR="00DD75D3" w:rsidRPr="00F87070" w:rsidRDefault="00DD75D3" w:rsidP="00397AA6">
      <w:pPr>
        <w:tabs>
          <w:tab w:val="left" w:pos="2340"/>
        </w:tabs>
        <w:jc w:val="center"/>
        <w:rPr>
          <w:rFonts w:ascii="Century Gothic" w:hAnsi="Century Gothic" w:cs="Arial"/>
          <w:b/>
          <w:u w:val="single"/>
        </w:rPr>
      </w:pPr>
    </w:p>
    <w:p w:rsidR="00397AA6" w:rsidRPr="00F87070" w:rsidRDefault="00DD75D3" w:rsidP="00DD75D3">
      <w:pPr>
        <w:tabs>
          <w:tab w:val="left" w:pos="2340"/>
        </w:tabs>
        <w:jc w:val="both"/>
        <w:rPr>
          <w:rFonts w:ascii="Century Gothic" w:hAnsi="Century Gothic" w:cs="Arial"/>
          <w:b/>
          <w:u w:val="single"/>
        </w:rPr>
      </w:pPr>
      <w:r w:rsidRPr="00F87070">
        <w:rPr>
          <w:rFonts w:ascii="Century Gothic" w:hAnsi="Century Gothic" w:cs="Arial"/>
          <w:b/>
          <w:u w:val="single"/>
        </w:rPr>
        <w:t>Artículo 1: Denominación de la cooperativa</w:t>
      </w:r>
    </w:p>
    <w:p w:rsidR="00DD75D3" w:rsidRPr="00F87070" w:rsidRDefault="00DD75D3" w:rsidP="00DD75D3">
      <w:pPr>
        <w:tabs>
          <w:tab w:val="left" w:pos="2340"/>
        </w:tabs>
        <w:jc w:val="both"/>
        <w:rPr>
          <w:rFonts w:ascii="Century Gothic" w:hAnsi="Century Gothic" w:cs="Arial"/>
          <w:b/>
          <w:u w:val="single"/>
        </w:rPr>
      </w:pPr>
    </w:p>
    <w:p w:rsidR="00397AA6" w:rsidRDefault="00F10E71" w:rsidP="00DD75D3">
      <w:pPr>
        <w:jc w:val="both"/>
        <w:rPr>
          <w:rFonts w:ascii="Century Gothic" w:hAnsi="Century Gothic" w:cs="Arial"/>
        </w:rPr>
      </w:pPr>
      <w:r>
        <w:rPr>
          <w:rFonts w:ascii="Century Gothic" w:hAnsi="Century Gothic" w:cs="Arial"/>
        </w:rPr>
        <w:t>La cooperativa ACCINIESTA</w:t>
      </w:r>
      <w:r w:rsidR="0069511F">
        <w:rPr>
          <w:rFonts w:ascii="Century Gothic" w:hAnsi="Century Gothic" w:cs="Arial"/>
        </w:rPr>
        <w:t xml:space="preserve">, </w:t>
      </w:r>
      <w:r w:rsidR="00397AA6" w:rsidRPr="00F87070">
        <w:rPr>
          <w:rFonts w:ascii="Century Gothic" w:hAnsi="Century Gothic" w:cs="Arial"/>
        </w:rPr>
        <w:t xml:space="preserve"> fundada en IES CAÑADA DE LA ENCINA</w:t>
      </w:r>
      <w:r w:rsidR="0069511F">
        <w:rPr>
          <w:rFonts w:ascii="Century Gothic" w:hAnsi="Century Gothic" w:cs="Arial"/>
        </w:rPr>
        <w:t xml:space="preserve"> está</w:t>
      </w:r>
      <w:r w:rsidR="00397AA6" w:rsidRPr="00F87070">
        <w:rPr>
          <w:rFonts w:ascii="Century Gothic" w:hAnsi="Century Gothic" w:cs="Arial"/>
        </w:rPr>
        <w:t xml:space="preserve"> constituida por los alumnos</w:t>
      </w:r>
      <w:r>
        <w:rPr>
          <w:rFonts w:ascii="Century Gothic" w:hAnsi="Century Gothic" w:cs="Arial"/>
        </w:rPr>
        <w:t xml:space="preserve"> de 3º ESO que cursan la optativa de taller de iniciativa empresarial</w:t>
      </w:r>
      <w:r w:rsidR="0069511F">
        <w:rPr>
          <w:rFonts w:ascii="Century Gothic" w:hAnsi="Century Gothic" w:cs="Arial"/>
        </w:rPr>
        <w:t xml:space="preserve">, en el marco del Proyecto educativo, Empresa Joven Europea. </w:t>
      </w:r>
    </w:p>
    <w:p w:rsidR="001756EA" w:rsidRDefault="001756EA" w:rsidP="00DD75D3">
      <w:pPr>
        <w:jc w:val="both"/>
        <w:rPr>
          <w:rFonts w:ascii="Century Gothic" w:hAnsi="Century Gothic" w:cs="Arial"/>
        </w:rPr>
      </w:pPr>
      <w:r>
        <w:rPr>
          <w:rFonts w:ascii="Century Gothic" w:hAnsi="Century Gothic" w:cs="Arial"/>
        </w:rPr>
        <w:t>ALUMNOS</w:t>
      </w:r>
    </w:p>
    <w:p w:rsidR="001756EA" w:rsidRDefault="001756EA" w:rsidP="00DD75D3">
      <w:pPr>
        <w:jc w:val="both"/>
        <w:rPr>
          <w:rFonts w:ascii="Century Gothic" w:hAnsi="Century Gothic" w:cs="Arial"/>
        </w:rPr>
      </w:pPr>
      <w:r>
        <w:rPr>
          <w:rFonts w:ascii="Century Gothic" w:hAnsi="Century Gothic" w:cs="Arial"/>
        </w:rPr>
        <w:t>Hipólito Clemente de la Cruz</w:t>
      </w:r>
    </w:p>
    <w:p w:rsidR="001756EA" w:rsidRDefault="001756EA" w:rsidP="00DD75D3">
      <w:pPr>
        <w:jc w:val="both"/>
        <w:rPr>
          <w:rFonts w:ascii="Century Gothic" w:hAnsi="Century Gothic" w:cs="Arial"/>
        </w:rPr>
      </w:pPr>
      <w:r>
        <w:rPr>
          <w:rFonts w:ascii="Century Gothic" w:hAnsi="Century Gothic" w:cs="Arial"/>
        </w:rPr>
        <w:t xml:space="preserve"> Jesús Moreno Villena</w:t>
      </w:r>
    </w:p>
    <w:p w:rsidR="001756EA" w:rsidRDefault="001756EA" w:rsidP="00DD75D3">
      <w:pPr>
        <w:jc w:val="both"/>
        <w:rPr>
          <w:rFonts w:ascii="Century Gothic" w:hAnsi="Century Gothic" w:cs="Arial"/>
        </w:rPr>
      </w:pPr>
      <w:r>
        <w:rPr>
          <w:rFonts w:ascii="Century Gothic" w:hAnsi="Century Gothic" w:cs="Arial"/>
        </w:rPr>
        <w:t>Pablo Merino Aroca</w:t>
      </w:r>
    </w:p>
    <w:p w:rsidR="001756EA" w:rsidRDefault="001756EA" w:rsidP="00DD75D3">
      <w:pPr>
        <w:jc w:val="both"/>
        <w:rPr>
          <w:rFonts w:ascii="Century Gothic" w:hAnsi="Century Gothic" w:cs="Arial"/>
        </w:rPr>
      </w:pPr>
      <w:r>
        <w:rPr>
          <w:rFonts w:ascii="Century Gothic" w:hAnsi="Century Gothic" w:cs="Arial"/>
        </w:rPr>
        <w:t>Pablo Escamilla Soriano</w:t>
      </w:r>
    </w:p>
    <w:p w:rsidR="001756EA" w:rsidRDefault="001756EA" w:rsidP="00DD75D3">
      <w:pPr>
        <w:jc w:val="both"/>
        <w:rPr>
          <w:rFonts w:ascii="Century Gothic" w:hAnsi="Century Gothic" w:cs="Arial"/>
        </w:rPr>
      </w:pPr>
      <w:r>
        <w:rPr>
          <w:rFonts w:ascii="Century Gothic" w:hAnsi="Century Gothic" w:cs="Arial"/>
        </w:rPr>
        <w:t>Gerardo Herrera Martínez</w:t>
      </w:r>
    </w:p>
    <w:p w:rsidR="001756EA" w:rsidRDefault="001756EA" w:rsidP="00DD75D3">
      <w:pPr>
        <w:jc w:val="both"/>
        <w:rPr>
          <w:rFonts w:ascii="Century Gothic" w:hAnsi="Century Gothic" w:cs="Arial"/>
        </w:rPr>
      </w:pPr>
      <w:r>
        <w:rPr>
          <w:rFonts w:ascii="Century Gothic" w:hAnsi="Century Gothic" w:cs="Arial"/>
        </w:rPr>
        <w:t>Raúl Soriano García</w:t>
      </w:r>
    </w:p>
    <w:p w:rsidR="001756EA" w:rsidRDefault="001756EA" w:rsidP="00DD75D3">
      <w:pPr>
        <w:jc w:val="both"/>
        <w:rPr>
          <w:rFonts w:ascii="Century Gothic" w:hAnsi="Century Gothic" w:cs="Arial"/>
        </w:rPr>
      </w:pPr>
      <w:r>
        <w:rPr>
          <w:rFonts w:ascii="Century Gothic" w:hAnsi="Century Gothic" w:cs="Arial"/>
        </w:rPr>
        <w:t>Silvia Gómez Tórtola</w:t>
      </w:r>
    </w:p>
    <w:p w:rsidR="001756EA" w:rsidRDefault="001756EA" w:rsidP="00DD75D3">
      <w:pPr>
        <w:jc w:val="both"/>
        <w:rPr>
          <w:rFonts w:ascii="Century Gothic" w:hAnsi="Century Gothic" w:cs="Arial"/>
        </w:rPr>
      </w:pPr>
      <w:r>
        <w:rPr>
          <w:rFonts w:ascii="Century Gothic" w:hAnsi="Century Gothic" w:cs="Arial"/>
        </w:rPr>
        <w:t>Pilar Varo Mendoza</w:t>
      </w:r>
    </w:p>
    <w:p w:rsidR="001756EA" w:rsidRDefault="001756EA" w:rsidP="00DD75D3">
      <w:pPr>
        <w:jc w:val="both"/>
        <w:rPr>
          <w:rFonts w:ascii="Century Gothic" w:hAnsi="Century Gothic" w:cs="Arial"/>
        </w:rPr>
      </w:pPr>
      <w:r>
        <w:rPr>
          <w:rFonts w:ascii="Century Gothic" w:hAnsi="Century Gothic" w:cs="Arial"/>
        </w:rPr>
        <w:t xml:space="preserve">Rebeca García Herráiz  </w:t>
      </w:r>
    </w:p>
    <w:p w:rsidR="001756EA" w:rsidRDefault="001756EA" w:rsidP="00DD75D3">
      <w:pPr>
        <w:jc w:val="both"/>
        <w:rPr>
          <w:rFonts w:ascii="Century Gothic" w:hAnsi="Century Gothic" w:cs="Arial"/>
        </w:rPr>
      </w:pPr>
      <w:r>
        <w:rPr>
          <w:rFonts w:ascii="Century Gothic" w:hAnsi="Century Gothic" w:cs="Arial"/>
        </w:rPr>
        <w:t xml:space="preserve">Melissa Jiménez Jaén </w:t>
      </w:r>
    </w:p>
    <w:p w:rsidR="001756EA" w:rsidRDefault="001756EA" w:rsidP="00DD75D3">
      <w:pPr>
        <w:jc w:val="both"/>
        <w:rPr>
          <w:rFonts w:ascii="Century Gothic" w:hAnsi="Century Gothic" w:cs="Arial"/>
        </w:rPr>
      </w:pPr>
      <w:r>
        <w:rPr>
          <w:rFonts w:ascii="Century Gothic" w:hAnsi="Century Gothic" w:cs="Arial"/>
        </w:rPr>
        <w:t>Carlos López Monsálvez</w:t>
      </w:r>
    </w:p>
    <w:p w:rsidR="001756EA" w:rsidRDefault="001756EA" w:rsidP="00DD75D3">
      <w:pPr>
        <w:jc w:val="both"/>
        <w:rPr>
          <w:rFonts w:ascii="Century Gothic" w:hAnsi="Century Gothic" w:cs="Arial"/>
        </w:rPr>
      </w:pPr>
    </w:p>
    <w:p w:rsidR="001756EA" w:rsidRDefault="001756EA" w:rsidP="00DD75D3">
      <w:pPr>
        <w:jc w:val="both"/>
        <w:rPr>
          <w:rFonts w:ascii="Century Gothic" w:hAnsi="Century Gothic" w:cs="Arial"/>
        </w:rPr>
      </w:pPr>
    </w:p>
    <w:p w:rsidR="0069511F" w:rsidRPr="00F87070" w:rsidRDefault="0069511F" w:rsidP="00DD75D3">
      <w:pPr>
        <w:jc w:val="both"/>
        <w:rPr>
          <w:rFonts w:ascii="Century Gothic" w:hAnsi="Century Gothic" w:cs="Arial"/>
        </w:rPr>
      </w:pPr>
    </w:p>
    <w:p w:rsidR="00882067" w:rsidRPr="00F87070" w:rsidRDefault="00DD75D3" w:rsidP="00DD75D3">
      <w:pPr>
        <w:jc w:val="both"/>
        <w:rPr>
          <w:rFonts w:ascii="Century Gothic" w:hAnsi="Century Gothic" w:cs="Arial"/>
          <w:b/>
          <w:u w:val="single"/>
        </w:rPr>
      </w:pPr>
      <w:r w:rsidRPr="00F87070">
        <w:rPr>
          <w:rFonts w:ascii="Century Gothic" w:hAnsi="Century Gothic" w:cs="Arial"/>
          <w:b/>
          <w:u w:val="single"/>
        </w:rPr>
        <w:t>Artículo 2: Domicilio social</w:t>
      </w:r>
    </w:p>
    <w:p w:rsidR="00DD75D3" w:rsidRDefault="00DD75D3" w:rsidP="00DD75D3">
      <w:pPr>
        <w:jc w:val="both"/>
        <w:rPr>
          <w:rFonts w:ascii="Century Gothic" w:hAnsi="Century Gothic" w:cs="Arial"/>
          <w:b/>
          <w:u w:val="single"/>
        </w:rPr>
      </w:pPr>
    </w:p>
    <w:p w:rsidR="002803CC" w:rsidRPr="002803CC" w:rsidRDefault="002803CC" w:rsidP="00DD75D3">
      <w:pPr>
        <w:jc w:val="both"/>
        <w:rPr>
          <w:rFonts w:ascii="Century Gothic" w:hAnsi="Century Gothic" w:cs="Arial"/>
          <w:u w:val="words"/>
        </w:rPr>
      </w:pPr>
      <w:r>
        <w:rPr>
          <w:rFonts w:ascii="Century Gothic" w:hAnsi="Century Gothic" w:cs="Arial"/>
        </w:rPr>
        <w:t>El domicilio social se encuentra en</w:t>
      </w:r>
      <w:r w:rsidR="00F86E45">
        <w:rPr>
          <w:rFonts w:ascii="Century Gothic" w:hAnsi="Century Gothic" w:cs="Arial"/>
        </w:rPr>
        <w:t xml:space="preserve"> IES “Cañada de la Encina</w:t>
      </w:r>
      <w:proofErr w:type="gramStart"/>
      <w:r w:rsidR="00F86E45">
        <w:rPr>
          <w:rFonts w:ascii="Century Gothic" w:hAnsi="Century Gothic" w:cs="Arial"/>
        </w:rPr>
        <w:t>” ;</w:t>
      </w:r>
      <w:proofErr w:type="gramEnd"/>
      <w:r w:rsidR="00F86E45">
        <w:rPr>
          <w:rFonts w:ascii="Century Gothic" w:hAnsi="Century Gothic" w:cs="Arial"/>
        </w:rPr>
        <w:t xml:space="preserve"> </w:t>
      </w:r>
      <w:r>
        <w:rPr>
          <w:rFonts w:ascii="Century Gothic" w:hAnsi="Century Gothic" w:cs="Arial"/>
        </w:rPr>
        <w:t xml:space="preserve"> C/Era Pareja, 11; 16235</w:t>
      </w:r>
      <w:r w:rsidR="00F86E45">
        <w:rPr>
          <w:rFonts w:ascii="Century Gothic" w:hAnsi="Century Gothic" w:cs="Arial"/>
        </w:rPr>
        <w:t xml:space="preserve">, </w:t>
      </w:r>
      <w:r>
        <w:rPr>
          <w:rFonts w:ascii="Century Gothic" w:hAnsi="Century Gothic" w:cs="Arial"/>
        </w:rPr>
        <w:t xml:space="preserve"> </w:t>
      </w:r>
      <w:proofErr w:type="spellStart"/>
      <w:r>
        <w:rPr>
          <w:rFonts w:ascii="Century Gothic" w:hAnsi="Century Gothic" w:cs="Arial"/>
        </w:rPr>
        <w:t>Iniesta</w:t>
      </w:r>
      <w:proofErr w:type="spellEnd"/>
      <w:r>
        <w:rPr>
          <w:rFonts w:ascii="Century Gothic" w:hAnsi="Century Gothic" w:cs="Arial"/>
        </w:rPr>
        <w:t>. Cuenca</w:t>
      </w:r>
      <w:r w:rsidR="00F86E45">
        <w:rPr>
          <w:rFonts w:ascii="Century Gothic" w:hAnsi="Century Gothic" w:cs="Arial"/>
        </w:rPr>
        <w:t>.</w:t>
      </w:r>
    </w:p>
    <w:p w:rsidR="00DD75D3" w:rsidRPr="00F87070" w:rsidRDefault="00DD75D3" w:rsidP="00DD75D3">
      <w:pPr>
        <w:jc w:val="both"/>
        <w:rPr>
          <w:rFonts w:ascii="Century Gothic" w:hAnsi="Century Gothic" w:cs="Arial"/>
          <w:b/>
          <w:u w:val="single"/>
        </w:rPr>
      </w:pPr>
    </w:p>
    <w:p w:rsidR="00882067" w:rsidRPr="00F87070" w:rsidRDefault="00882067" w:rsidP="00DD75D3">
      <w:pPr>
        <w:jc w:val="both"/>
        <w:rPr>
          <w:rFonts w:ascii="Century Gothic" w:hAnsi="Century Gothic" w:cs="Arial"/>
          <w:b/>
          <w:u w:val="single"/>
        </w:rPr>
      </w:pPr>
    </w:p>
    <w:p w:rsidR="003B6113" w:rsidRPr="00F87070" w:rsidRDefault="00DD75D3" w:rsidP="00DD75D3">
      <w:pPr>
        <w:jc w:val="both"/>
        <w:rPr>
          <w:rFonts w:ascii="Century Gothic" w:hAnsi="Century Gothic" w:cs="Arial"/>
          <w:b/>
          <w:u w:val="single"/>
        </w:rPr>
      </w:pPr>
      <w:r w:rsidRPr="00F87070">
        <w:rPr>
          <w:rFonts w:ascii="Century Gothic" w:hAnsi="Century Gothic" w:cs="Arial"/>
          <w:b/>
          <w:u w:val="single"/>
        </w:rPr>
        <w:t>Artículo 3: Objetivo</w:t>
      </w:r>
    </w:p>
    <w:p w:rsidR="00397AA6" w:rsidRPr="00F87070" w:rsidRDefault="00397AA6" w:rsidP="00DD75D3">
      <w:pPr>
        <w:jc w:val="both"/>
        <w:rPr>
          <w:rFonts w:ascii="Century Gothic" w:hAnsi="Century Gothic" w:cs="Arial"/>
          <w:b/>
        </w:rPr>
      </w:pPr>
    </w:p>
    <w:p w:rsidR="003B6113" w:rsidRDefault="006E513F" w:rsidP="00DD75D3">
      <w:pPr>
        <w:tabs>
          <w:tab w:val="left" w:pos="2340"/>
        </w:tabs>
        <w:jc w:val="both"/>
        <w:rPr>
          <w:rFonts w:ascii="Century Gothic" w:hAnsi="Century Gothic" w:cs="Arial"/>
        </w:rPr>
      </w:pPr>
      <w:r>
        <w:rPr>
          <w:rFonts w:ascii="Century Gothic" w:hAnsi="Century Gothic" w:cs="Arial"/>
        </w:rPr>
        <w:t>Los objetivos de la creación de esta cooperativa son:</w:t>
      </w:r>
    </w:p>
    <w:p w:rsidR="006E513F" w:rsidRDefault="006E513F" w:rsidP="006E513F">
      <w:pPr>
        <w:tabs>
          <w:tab w:val="left" w:pos="2340"/>
        </w:tabs>
        <w:jc w:val="both"/>
        <w:rPr>
          <w:rFonts w:ascii="Century Gothic" w:hAnsi="Century Gothic" w:cs="Arial"/>
        </w:rPr>
      </w:pPr>
    </w:p>
    <w:p w:rsidR="006E513F" w:rsidRDefault="006E513F" w:rsidP="006E513F">
      <w:pPr>
        <w:numPr>
          <w:ilvl w:val="0"/>
          <w:numId w:val="3"/>
        </w:numPr>
        <w:tabs>
          <w:tab w:val="left" w:pos="709"/>
        </w:tabs>
        <w:jc w:val="both"/>
        <w:rPr>
          <w:rFonts w:ascii="Century Gothic" w:hAnsi="Century Gothic" w:cs="Arial"/>
        </w:rPr>
      </w:pPr>
      <w:r>
        <w:rPr>
          <w:rFonts w:ascii="Century Gothic" w:hAnsi="Century Gothic" w:cs="Arial"/>
        </w:rPr>
        <w:t>Conocer y  poner en práctica los valores de la cooperación: equidad, democracia, igualdad, solidaridad.</w:t>
      </w:r>
    </w:p>
    <w:p w:rsidR="006E513F" w:rsidRDefault="006E513F" w:rsidP="006E513F">
      <w:pPr>
        <w:numPr>
          <w:ilvl w:val="0"/>
          <w:numId w:val="3"/>
        </w:numPr>
        <w:tabs>
          <w:tab w:val="left" w:pos="709"/>
        </w:tabs>
        <w:jc w:val="both"/>
        <w:rPr>
          <w:rFonts w:ascii="Century Gothic" w:hAnsi="Century Gothic" w:cs="Arial"/>
        </w:rPr>
      </w:pPr>
      <w:r>
        <w:rPr>
          <w:rFonts w:ascii="Century Gothic" w:hAnsi="Century Gothic" w:cs="Arial"/>
        </w:rPr>
        <w:t>Tomar decisiones democráticamente</w:t>
      </w:r>
    </w:p>
    <w:p w:rsidR="006E513F" w:rsidRDefault="006E513F" w:rsidP="006E513F">
      <w:pPr>
        <w:numPr>
          <w:ilvl w:val="0"/>
          <w:numId w:val="3"/>
        </w:numPr>
        <w:tabs>
          <w:tab w:val="left" w:pos="709"/>
        </w:tabs>
        <w:jc w:val="both"/>
        <w:rPr>
          <w:rFonts w:ascii="Century Gothic" w:hAnsi="Century Gothic" w:cs="Arial"/>
        </w:rPr>
      </w:pPr>
      <w:r>
        <w:rPr>
          <w:rFonts w:ascii="Century Gothic" w:hAnsi="Century Gothic" w:cs="Arial"/>
        </w:rPr>
        <w:t>Gestionar un proyecto de forma cooperativa</w:t>
      </w:r>
    </w:p>
    <w:p w:rsidR="006E513F" w:rsidRPr="00F87070" w:rsidRDefault="006E513F" w:rsidP="006E513F">
      <w:pPr>
        <w:numPr>
          <w:ilvl w:val="0"/>
          <w:numId w:val="3"/>
        </w:numPr>
        <w:tabs>
          <w:tab w:val="left" w:pos="709"/>
        </w:tabs>
        <w:jc w:val="both"/>
        <w:rPr>
          <w:rFonts w:ascii="Century Gothic" w:hAnsi="Century Gothic" w:cs="Arial"/>
        </w:rPr>
      </w:pPr>
      <w:r>
        <w:rPr>
          <w:rFonts w:ascii="Century Gothic" w:hAnsi="Century Gothic" w:cs="Arial"/>
        </w:rPr>
        <w:t>Tener un primer contacto con la creación y gestión de una empresa</w:t>
      </w:r>
    </w:p>
    <w:p w:rsidR="00DD75D3" w:rsidRPr="00F87070" w:rsidRDefault="00DD75D3" w:rsidP="006E513F">
      <w:pPr>
        <w:tabs>
          <w:tab w:val="left" w:pos="709"/>
        </w:tabs>
        <w:jc w:val="both"/>
        <w:rPr>
          <w:rFonts w:ascii="Century Gothic" w:hAnsi="Century Gothic" w:cs="Arial"/>
        </w:rPr>
      </w:pPr>
    </w:p>
    <w:p w:rsidR="00DD75D3" w:rsidRPr="00F87070" w:rsidRDefault="00DD75D3" w:rsidP="006E513F">
      <w:pPr>
        <w:tabs>
          <w:tab w:val="left" w:pos="709"/>
        </w:tabs>
        <w:jc w:val="both"/>
        <w:rPr>
          <w:rFonts w:ascii="Century Gothic" w:hAnsi="Century Gothic" w:cs="Arial"/>
          <w:b/>
          <w:u w:val="single"/>
        </w:rPr>
      </w:pPr>
    </w:p>
    <w:p w:rsidR="00DD75D3" w:rsidRPr="00F87070" w:rsidRDefault="00DD75D3" w:rsidP="00DD75D3">
      <w:pPr>
        <w:tabs>
          <w:tab w:val="left" w:pos="2340"/>
        </w:tabs>
        <w:jc w:val="both"/>
        <w:rPr>
          <w:rFonts w:ascii="Century Gothic" w:hAnsi="Century Gothic" w:cs="Arial"/>
          <w:b/>
          <w:u w:val="single"/>
        </w:rPr>
      </w:pPr>
    </w:p>
    <w:p w:rsidR="00DD75D3" w:rsidRPr="00F87070" w:rsidRDefault="00DD75D3" w:rsidP="00DD75D3">
      <w:pPr>
        <w:tabs>
          <w:tab w:val="left" w:pos="2340"/>
        </w:tabs>
        <w:jc w:val="both"/>
        <w:rPr>
          <w:rFonts w:ascii="Century Gothic" w:hAnsi="Century Gothic" w:cs="Arial"/>
          <w:b/>
          <w:u w:val="single"/>
        </w:rPr>
      </w:pPr>
      <w:r w:rsidRPr="00F87070">
        <w:rPr>
          <w:rFonts w:ascii="Century Gothic" w:hAnsi="Century Gothic" w:cs="Arial"/>
          <w:b/>
          <w:u w:val="single"/>
        </w:rPr>
        <w:t>Artículo 4: Actividad social</w:t>
      </w:r>
    </w:p>
    <w:p w:rsidR="00DD75D3" w:rsidRPr="000245C2" w:rsidRDefault="000245C2" w:rsidP="00DD75D3">
      <w:pPr>
        <w:tabs>
          <w:tab w:val="left" w:pos="2340"/>
        </w:tabs>
        <w:jc w:val="both"/>
        <w:rPr>
          <w:rFonts w:ascii="Century Gothic" w:hAnsi="Century Gothic" w:cs="Arial"/>
        </w:rPr>
      </w:pPr>
      <w:r>
        <w:rPr>
          <w:rFonts w:ascii="Century Gothic" w:hAnsi="Century Gothic" w:cs="Arial"/>
        </w:rPr>
        <w:lastRenderedPageBreak/>
        <w:t>La cooperativa se dedicara a la fabricación y venta de accesorios y objetos como pulseras, broches, centros de mesa, llaveros, pisa papeles, collares. Además realizaremos la compraventa de productos típicos de la tierra.</w:t>
      </w:r>
    </w:p>
    <w:p w:rsidR="00A00732" w:rsidRDefault="00A00732" w:rsidP="00DD75D3">
      <w:pPr>
        <w:tabs>
          <w:tab w:val="left" w:pos="2340"/>
        </w:tabs>
        <w:jc w:val="both"/>
        <w:rPr>
          <w:rFonts w:ascii="Century Gothic" w:hAnsi="Century Gothic" w:cs="Arial"/>
          <w:b/>
          <w:u w:val="single"/>
        </w:rPr>
      </w:pPr>
    </w:p>
    <w:p w:rsidR="00DD75D3" w:rsidRDefault="00DD75D3" w:rsidP="00DD75D3">
      <w:pPr>
        <w:tabs>
          <w:tab w:val="left" w:pos="2340"/>
        </w:tabs>
        <w:jc w:val="both"/>
        <w:rPr>
          <w:rFonts w:ascii="Century Gothic" w:hAnsi="Century Gothic" w:cs="Arial"/>
          <w:b/>
          <w:u w:val="single"/>
        </w:rPr>
      </w:pPr>
      <w:r w:rsidRPr="00F87070">
        <w:rPr>
          <w:rFonts w:ascii="Century Gothic" w:hAnsi="Century Gothic" w:cs="Arial"/>
          <w:b/>
          <w:u w:val="single"/>
        </w:rPr>
        <w:t>Artículo 5: Duración</w:t>
      </w:r>
    </w:p>
    <w:p w:rsidR="00A00732" w:rsidRDefault="00A00732" w:rsidP="00DD75D3">
      <w:pPr>
        <w:tabs>
          <w:tab w:val="left" w:pos="2340"/>
        </w:tabs>
        <w:jc w:val="both"/>
        <w:rPr>
          <w:rFonts w:ascii="Century Gothic" w:hAnsi="Century Gothic" w:cs="Arial"/>
          <w:b/>
          <w:u w:val="single"/>
        </w:rPr>
      </w:pPr>
    </w:p>
    <w:p w:rsidR="00A00732" w:rsidRPr="00A00732" w:rsidRDefault="00A00732" w:rsidP="00A00732">
      <w:pPr>
        <w:rPr>
          <w:rFonts w:ascii="Century Gothic" w:hAnsi="Century Gothic" w:cs="Arial"/>
        </w:rPr>
      </w:pPr>
      <w:r w:rsidRPr="00A00732">
        <w:rPr>
          <w:rFonts w:ascii="Century Gothic" w:hAnsi="Century Gothic" w:cs="Arial"/>
        </w:rPr>
        <w:t>La actividad de la coope</w:t>
      </w:r>
      <w:r>
        <w:rPr>
          <w:rFonts w:ascii="Century Gothic" w:hAnsi="Century Gothic" w:cs="Arial"/>
        </w:rPr>
        <w:t>rativa comienza en Enero</w:t>
      </w:r>
      <w:r w:rsidRPr="00A00732">
        <w:rPr>
          <w:rFonts w:ascii="Century Gothic" w:hAnsi="Century Gothic" w:cs="Arial"/>
        </w:rPr>
        <w:t xml:space="preserve">, fecha de inscripción  en el Registro de Cooperativa Eje y terminará en el mes de </w:t>
      </w:r>
      <w:r w:rsidR="001756EA">
        <w:rPr>
          <w:rFonts w:ascii="Century Gothic" w:hAnsi="Century Gothic" w:cs="Arial"/>
        </w:rPr>
        <w:t>Junio</w:t>
      </w:r>
      <w:r w:rsidRPr="00A00732">
        <w:rPr>
          <w:rFonts w:ascii="Century Gothic" w:hAnsi="Century Gothic" w:cs="Arial"/>
        </w:rPr>
        <w:t>, con la disolución de la cooperativa.</w:t>
      </w:r>
    </w:p>
    <w:p w:rsidR="00A00732" w:rsidRPr="00A00732" w:rsidRDefault="00A00732" w:rsidP="00A00732">
      <w:pPr>
        <w:rPr>
          <w:rFonts w:ascii="Century Gothic" w:hAnsi="Century Gothic" w:cs="Arial"/>
        </w:rPr>
      </w:pPr>
    </w:p>
    <w:p w:rsidR="000342EA" w:rsidRDefault="000342EA" w:rsidP="000342EA">
      <w:pPr>
        <w:jc w:val="both"/>
        <w:rPr>
          <w:rFonts w:ascii="Century Gothic" w:hAnsi="Century Gothic"/>
          <w:b/>
        </w:rPr>
      </w:pPr>
    </w:p>
    <w:p w:rsidR="000342EA" w:rsidRPr="000342EA" w:rsidRDefault="000342EA" w:rsidP="000342EA">
      <w:pPr>
        <w:jc w:val="both"/>
        <w:rPr>
          <w:rFonts w:ascii="Century Gothic" w:hAnsi="Century Gothic"/>
          <w:b/>
          <w:u w:val="single"/>
        </w:rPr>
      </w:pPr>
      <w:r w:rsidRPr="000342EA">
        <w:rPr>
          <w:rFonts w:ascii="Century Gothic" w:hAnsi="Century Gothic"/>
          <w:b/>
          <w:u w:val="single"/>
        </w:rPr>
        <w:t>CAPITULO II: RÉGIMEN ECONÓMICO</w:t>
      </w:r>
    </w:p>
    <w:p w:rsidR="004F28C4" w:rsidRDefault="004F28C4" w:rsidP="000342EA">
      <w:pPr>
        <w:jc w:val="both"/>
        <w:rPr>
          <w:rFonts w:ascii="Century Gothic" w:hAnsi="Century Gothic"/>
          <w:b/>
          <w:bCs/>
          <w:u w:val="single"/>
        </w:rPr>
      </w:pPr>
    </w:p>
    <w:p w:rsidR="004F28C4" w:rsidRPr="004F28C4" w:rsidRDefault="004F28C4" w:rsidP="000342EA">
      <w:pPr>
        <w:jc w:val="both"/>
        <w:rPr>
          <w:rFonts w:ascii="Century Gothic" w:hAnsi="Century Gothic"/>
          <w:b/>
          <w:bCs/>
        </w:rPr>
      </w:pPr>
    </w:p>
    <w:p w:rsidR="000342EA" w:rsidRDefault="000342EA" w:rsidP="000342EA">
      <w:pPr>
        <w:jc w:val="both"/>
        <w:rPr>
          <w:rFonts w:ascii="Century Gothic" w:hAnsi="Century Gothic"/>
          <w:b/>
          <w:bCs/>
          <w:u w:val="single"/>
        </w:rPr>
      </w:pPr>
      <w:proofErr w:type="gramStart"/>
      <w:r w:rsidRPr="000342EA">
        <w:rPr>
          <w:rFonts w:ascii="Century Gothic" w:hAnsi="Century Gothic"/>
          <w:b/>
          <w:bCs/>
          <w:u w:val="single"/>
        </w:rPr>
        <w:t>Articulo</w:t>
      </w:r>
      <w:proofErr w:type="gramEnd"/>
      <w:r w:rsidRPr="000342EA">
        <w:rPr>
          <w:rFonts w:ascii="Century Gothic" w:hAnsi="Century Gothic"/>
          <w:b/>
          <w:bCs/>
          <w:u w:val="single"/>
        </w:rPr>
        <w:t xml:space="preserve"> 6.- Capital social. </w:t>
      </w:r>
    </w:p>
    <w:p w:rsidR="00EB66F4" w:rsidRDefault="00EB66F4" w:rsidP="000342EA">
      <w:pPr>
        <w:jc w:val="both"/>
        <w:rPr>
          <w:rFonts w:ascii="Century Gothic" w:hAnsi="Century Gothic"/>
          <w:b/>
          <w:bCs/>
          <w:u w:val="single"/>
        </w:rPr>
      </w:pPr>
    </w:p>
    <w:p w:rsidR="00EB66F4" w:rsidRPr="000342EA" w:rsidRDefault="00EB66F4" w:rsidP="000342EA">
      <w:pPr>
        <w:jc w:val="both"/>
        <w:rPr>
          <w:rFonts w:ascii="Century Gothic" w:hAnsi="Century Gothic"/>
          <w:b/>
          <w:bCs/>
          <w:u w:val="single"/>
        </w:rPr>
      </w:pPr>
      <w:r w:rsidRPr="000342EA">
        <w:rPr>
          <w:rFonts w:ascii="Century Gothic" w:hAnsi="Century Gothic"/>
        </w:rPr>
        <w:t>El capital de la cooperativa se establece en</w:t>
      </w:r>
      <w:r>
        <w:rPr>
          <w:rFonts w:ascii="Century Gothic" w:hAnsi="Century Gothic"/>
        </w:rPr>
        <w:t xml:space="preserve"> 55</w:t>
      </w:r>
      <w:r w:rsidRPr="000342EA">
        <w:rPr>
          <w:rFonts w:ascii="Century Gothic" w:hAnsi="Century Gothic"/>
        </w:rPr>
        <w:t>€. Se divide en</w:t>
      </w:r>
      <w:r>
        <w:rPr>
          <w:rFonts w:ascii="Century Gothic" w:hAnsi="Century Gothic"/>
        </w:rPr>
        <w:t xml:space="preserve"> 11</w:t>
      </w:r>
      <w:r w:rsidRPr="000342EA">
        <w:rPr>
          <w:rFonts w:ascii="Century Gothic" w:hAnsi="Century Gothic"/>
        </w:rPr>
        <w:t xml:space="preserve"> participaciones de</w:t>
      </w:r>
      <w:r>
        <w:rPr>
          <w:rFonts w:ascii="Century Gothic" w:hAnsi="Century Gothic"/>
        </w:rPr>
        <w:t xml:space="preserve"> 5 euros</w:t>
      </w:r>
      <w:r w:rsidRPr="000342EA">
        <w:rPr>
          <w:rFonts w:ascii="Century Gothic" w:hAnsi="Century Gothic"/>
        </w:rPr>
        <w:t xml:space="preserve"> cada una. Todos los miembros de la cooperativa tendrán los mismos derechos y obligaciones</w:t>
      </w:r>
      <w:r>
        <w:rPr>
          <w:rFonts w:ascii="Century Gothic" w:hAnsi="Century Gothic"/>
        </w:rPr>
        <w:t>.</w:t>
      </w:r>
    </w:p>
    <w:p w:rsidR="000342EA" w:rsidRPr="000342EA" w:rsidRDefault="000342EA" w:rsidP="000342EA">
      <w:pPr>
        <w:spacing w:before="120"/>
        <w:jc w:val="both"/>
        <w:rPr>
          <w:rFonts w:ascii="Century Gothic" w:hAnsi="Century Gothic"/>
        </w:rPr>
      </w:pPr>
    </w:p>
    <w:p w:rsidR="000342EA" w:rsidRPr="000342EA" w:rsidRDefault="000342EA" w:rsidP="000342EA">
      <w:pPr>
        <w:jc w:val="both"/>
        <w:rPr>
          <w:rFonts w:ascii="Century Gothic" w:hAnsi="Century Gothic"/>
        </w:rPr>
      </w:pPr>
    </w:p>
    <w:p w:rsidR="000342EA" w:rsidRPr="000342EA" w:rsidRDefault="000342EA" w:rsidP="000342EA">
      <w:pPr>
        <w:jc w:val="both"/>
        <w:rPr>
          <w:rFonts w:ascii="Century Gothic" w:hAnsi="Century Gothic"/>
          <w:b/>
          <w:bCs/>
          <w:u w:val="single"/>
        </w:rPr>
      </w:pPr>
      <w:proofErr w:type="gramStart"/>
      <w:r w:rsidRPr="000342EA">
        <w:rPr>
          <w:rFonts w:ascii="Century Gothic" w:hAnsi="Century Gothic"/>
          <w:b/>
          <w:bCs/>
          <w:u w:val="single"/>
        </w:rPr>
        <w:t>Articulo</w:t>
      </w:r>
      <w:proofErr w:type="gramEnd"/>
      <w:r w:rsidRPr="000342EA">
        <w:rPr>
          <w:rFonts w:ascii="Century Gothic" w:hAnsi="Century Gothic"/>
          <w:b/>
          <w:bCs/>
          <w:u w:val="single"/>
        </w:rPr>
        <w:t xml:space="preserve"> 7.- </w:t>
      </w:r>
      <w:r>
        <w:rPr>
          <w:rFonts w:ascii="Century Gothic" w:hAnsi="Century Gothic"/>
          <w:b/>
          <w:bCs/>
          <w:u w:val="single"/>
        </w:rPr>
        <w:t>D</w:t>
      </w:r>
      <w:r w:rsidRPr="000342EA">
        <w:rPr>
          <w:rFonts w:ascii="Century Gothic" w:hAnsi="Century Gothic"/>
          <w:b/>
          <w:bCs/>
          <w:u w:val="single"/>
        </w:rPr>
        <w:t>evolución del capital.</w:t>
      </w:r>
    </w:p>
    <w:p w:rsidR="000342EA" w:rsidRDefault="000342EA" w:rsidP="000342EA">
      <w:pPr>
        <w:spacing w:before="120"/>
        <w:jc w:val="both"/>
        <w:rPr>
          <w:rFonts w:ascii="Century Gothic" w:hAnsi="Century Gothic"/>
        </w:rPr>
      </w:pPr>
      <w:r w:rsidRPr="000342EA">
        <w:rPr>
          <w:rFonts w:ascii="Century Gothic" w:hAnsi="Century Gothic"/>
        </w:rPr>
        <w:t>Los beneficios obtenidos serán repartidos proporcionalmente, en función de la financiación obtenida por cada uno de los miembros. La asamblea general de fin de curso debe aprobar el reparto de los beneficios.</w:t>
      </w:r>
    </w:p>
    <w:p w:rsidR="0049426A" w:rsidRPr="000342EA" w:rsidRDefault="0049426A" w:rsidP="000342EA">
      <w:pPr>
        <w:spacing w:before="120"/>
        <w:jc w:val="both"/>
        <w:rPr>
          <w:rFonts w:ascii="Century Gothic" w:hAnsi="Century Gothic"/>
        </w:rPr>
      </w:pPr>
    </w:p>
    <w:p w:rsidR="000342EA" w:rsidRPr="000342EA" w:rsidRDefault="000342EA" w:rsidP="000342EA">
      <w:pPr>
        <w:jc w:val="both"/>
        <w:rPr>
          <w:rFonts w:ascii="Century Gothic" w:hAnsi="Century Gothic"/>
          <w:b/>
          <w:bCs/>
          <w:u w:val="single"/>
        </w:rPr>
      </w:pPr>
      <w:proofErr w:type="gramStart"/>
      <w:r>
        <w:rPr>
          <w:rFonts w:ascii="Century Gothic" w:hAnsi="Century Gothic"/>
          <w:b/>
          <w:bCs/>
          <w:u w:val="single"/>
        </w:rPr>
        <w:t>Articulo</w:t>
      </w:r>
      <w:proofErr w:type="gramEnd"/>
      <w:r>
        <w:rPr>
          <w:rFonts w:ascii="Century Gothic" w:hAnsi="Century Gothic"/>
          <w:b/>
          <w:bCs/>
          <w:u w:val="single"/>
        </w:rPr>
        <w:t xml:space="preserve"> 8.-O</w:t>
      </w:r>
      <w:r w:rsidRPr="000342EA">
        <w:rPr>
          <w:rFonts w:ascii="Century Gothic" w:hAnsi="Century Gothic"/>
          <w:b/>
          <w:bCs/>
          <w:u w:val="single"/>
        </w:rPr>
        <w:t>tras formas de financiación.</w:t>
      </w:r>
    </w:p>
    <w:p w:rsidR="000342EA" w:rsidRDefault="000342EA" w:rsidP="000342EA">
      <w:pPr>
        <w:spacing w:before="120"/>
        <w:jc w:val="both"/>
        <w:rPr>
          <w:rFonts w:ascii="Century Gothic" w:hAnsi="Century Gothic"/>
        </w:rPr>
      </w:pPr>
      <w:r w:rsidRPr="000342EA">
        <w:rPr>
          <w:rFonts w:ascii="Century Gothic" w:hAnsi="Century Gothic"/>
        </w:rPr>
        <w:t>Para conseguir financiación venderemos objetos de nuestro pueblo  contribuyendo cada uno con las participaciones que pueda vender.</w:t>
      </w:r>
    </w:p>
    <w:p w:rsidR="00DA03E4" w:rsidRPr="000342EA" w:rsidRDefault="00DA03E4" w:rsidP="000342EA">
      <w:pPr>
        <w:spacing w:before="120"/>
        <w:jc w:val="both"/>
        <w:rPr>
          <w:rFonts w:ascii="Century Gothic" w:hAnsi="Century Gothic"/>
        </w:rPr>
      </w:pPr>
    </w:p>
    <w:p w:rsidR="00A00732" w:rsidRDefault="00A00732" w:rsidP="00DD75D3">
      <w:pPr>
        <w:tabs>
          <w:tab w:val="left" w:pos="2340"/>
        </w:tabs>
        <w:jc w:val="both"/>
        <w:rPr>
          <w:rFonts w:ascii="Century Gothic" w:hAnsi="Century Gothic" w:cs="Arial"/>
          <w:b/>
          <w:u w:val="single"/>
        </w:rPr>
      </w:pPr>
    </w:p>
    <w:p w:rsidR="00584D9B" w:rsidRPr="00584D9B" w:rsidRDefault="00584D9B" w:rsidP="00584D9B">
      <w:pPr>
        <w:jc w:val="both"/>
        <w:rPr>
          <w:rFonts w:ascii="Century Gothic" w:hAnsi="Century Gothic"/>
          <w:b/>
          <w:u w:val="single"/>
        </w:rPr>
      </w:pPr>
      <w:r w:rsidRPr="00584D9B">
        <w:rPr>
          <w:rFonts w:ascii="Century Gothic" w:hAnsi="Century Gothic"/>
          <w:b/>
          <w:u w:val="single"/>
        </w:rPr>
        <w:t xml:space="preserve">CAPÍTULO III: NORMAS DE </w:t>
      </w:r>
      <w:smartTag w:uri="urn:schemas-microsoft-com:office:smarttags" w:element="PersonName">
        <w:smartTagPr>
          <w:attr w:name="ProductID" w:val="LA ASOCIACIￓN"/>
        </w:smartTagPr>
        <w:r w:rsidRPr="00584D9B">
          <w:rPr>
            <w:rFonts w:ascii="Century Gothic" w:hAnsi="Century Gothic"/>
            <w:b/>
            <w:u w:val="single"/>
          </w:rPr>
          <w:t>LA ASOCIACIÓN</w:t>
        </w:r>
      </w:smartTag>
    </w:p>
    <w:p w:rsidR="00584D9B" w:rsidRPr="00584D9B" w:rsidRDefault="00584D9B" w:rsidP="00584D9B">
      <w:pPr>
        <w:jc w:val="both"/>
        <w:rPr>
          <w:rFonts w:ascii="Century Gothic" w:hAnsi="Century Gothic"/>
          <w:u w:val="single"/>
        </w:rPr>
      </w:pPr>
    </w:p>
    <w:p w:rsidR="00584D9B" w:rsidRPr="00584D9B" w:rsidRDefault="00584D9B" w:rsidP="00584D9B">
      <w:pPr>
        <w:jc w:val="both"/>
        <w:rPr>
          <w:rFonts w:ascii="Century Gothic" w:hAnsi="Century Gothic"/>
          <w:b/>
          <w:u w:val="single"/>
        </w:rPr>
      </w:pPr>
      <w:r w:rsidRPr="00584D9B">
        <w:rPr>
          <w:rFonts w:ascii="Century Gothic" w:hAnsi="Century Gothic"/>
          <w:b/>
          <w:u w:val="single"/>
        </w:rPr>
        <w:t>Artículo 9: Requisitos para ser socio</w:t>
      </w:r>
    </w:p>
    <w:p w:rsidR="00584D9B" w:rsidRPr="00584D9B" w:rsidRDefault="00584D9B" w:rsidP="00584D9B">
      <w:pPr>
        <w:jc w:val="both"/>
        <w:rPr>
          <w:rFonts w:ascii="Century Gothic" w:hAnsi="Century Gothic"/>
        </w:rPr>
      </w:pPr>
    </w:p>
    <w:p w:rsidR="00584D9B" w:rsidRPr="00584D9B" w:rsidRDefault="00584D9B" w:rsidP="00584D9B">
      <w:pPr>
        <w:jc w:val="both"/>
        <w:rPr>
          <w:rFonts w:ascii="Century Gothic" w:hAnsi="Century Gothic"/>
        </w:rPr>
      </w:pPr>
      <w:r>
        <w:rPr>
          <w:rFonts w:ascii="Century Gothic" w:hAnsi="Century Gothic"/>
        </w:rPr>
        <w:t>Para ad</w:t>
      </w:r>
      <w:r w:rsidRPr="00584D9B">
        <w:rPr>
          <w:rFonts w:ascii="Century Gothic" w:hAnsi="Century Gothic"/>
        </w:rPr>
        <w:t>quirir la condición de socio trabajador, en el momento de la constitución de la cooperativa, será necesario:</w:t>
      </w:r>
    </w:p>
    <w:p w:rsidR="00584D9B" w:rsidRPr="00584D9B" w:rsidRDefault="00584D9B" w:rsidP="00584D9B">
      <w:pPr>
        <w:jc w:val="both"/>
        <w:rPr>
          <w:rFonts w:ascii="Century Gothic" w:hAnsi="Century Gothic"/>
        </w:rPr>
      </w:pPr>
    </w:p>
    <w:p w:rsidR="00584D9B" w:rsidRPr="00584D9B" w:rsidRDefault="00584D9B" w:rsidP="00584D9B">
      <w:pPr>
        <w:ind w:left="360"/>
        <w:rPr>
          <w:rFonts w:ascii="Century Gothic" w:hAnsi="Century Gothic" w:cs="Arial"/>
        </w:rPr>
      </w:pPr>
      <w:r>
        <w:rPr>
          <w:rFonts w:ascii="Century Gothic" w:hAnsi="Century Gothic" w:cs="Arial"/>
        </w:rPr>
        <w:t xml:space="preserve">a) Ser alumno de </w:t>
      </w:r>
      <w:r w:rsidR="00EB66F4">
        <w:rPr>
          <w:rFonts w:ascii="Century Gothic" w:hAnsi="Century Gothic" w:cs="Arial"/>
        </w:rPr>
        <w:t>3ºESO matriculado en la optativa de taller de iniciativa empresarial.</w:t>
      </w:r>
    </w:p>
    <w:p w:rsidR="00584D9B" w:rsidRPr="00584D9B" w:rsidRDefault="00584D9B" w:rsidP="00584D9B">
      <w:pPr>
        <w:ind w:left="180"/>
        <w:rPr>
          <w:rFonts w:ascii="Century Gothic" w:hAnsi="Century Gothic" w:cs="Arial"/>
        </w:rPr>
      </w:pPr>
      <w:r>
        <w:rPr>
          <w:rFonts w:ascii="Century Gothic" w:hAnsi="Century Gothic" w:cs="Arial"/>
        </w:rPr>
        <w:t xml:space="preserve">   b</w:t>
      </w:r>
      <w:r w:rsidRPr="00584D9B">
        <w:rPr>
          <w:rFonts w:ascii="Century Gothic" w:hAnsi="Century Gothic" w:cs="Arial"/>
        </w:rPr>
        <w:t>)</w:t>
      </w:r>
      <w:r>
        <w:rPr>
          <w:rFonts w:ascii="Century Gothic" w:hAnsi="Century Gothic" w:cs="Arial"/>
        </w:rPr>
        <w:t xml:space="preserve"> Aportar el capital acord</w:t>
      </w:r>
      <w:r w:rsidRPr="00584D9B">
        <w:rPr>
          <w:rFonts w:ascii="Century Gothic" w:hAnsi="Century Gothic" w:cs="Arial"/>
        </w:rPr>
        <w:t>ado.</w:t>
      </w:r>
    </w:p>
    <w:p w:rsidR="00584D9B" w:rsidRDefault="00EB66F4" w:rsidP="00584D9B">
      <w:pPr>
        <w:ind w:left="360"/>
        <w:jc w:val="both"/>
        <w:rPr>
          <w:rFonts w:ascii="Century Gothic" w:hAnsi="Century Gothic" w:cs="Arial"/>
        </w:rPr>
      </w:pPr>
      <w:r>
        <w:rPr>
          <w:rFonts w:ascii="Century Gothic" w:hAnsi="Century Gothic" w:cs="Arial"/>
        </w:rPr>
        <w:t>c</w:t>
      </w:r>
      <w:r w:rsidR="00584D9B">
        <w:rPr>
          <w:rFonts w:ascii="Century Gothic" w:hAnsi="Century Gothic" w:cs="Arial"/>
        </w:rPr>
        <w:t>) C</w:t>
      </w:r>
      <w:r w:rsidR="00584D9B" w:rsidRPr="00584D9B">
        <w:rPr>
          <w:rFonts w:ascii="Century Gothic" w:hAnsi="Century Gothic" w:cs="Arial"/>
        </w:rPr>
        <w:t>umplir con las tareas encomendadas</w:t>
      </w:r>
      <w:r>
        <w:rPr>
          <w:rFonts w:ascii="Century Gothic" w:hAnsi="Century Gothic" w:cs="Arial"/>
        </w:rPr>
        <w:t>.</w:t>
      </w:r>
    </w:p>
    <w:p w:rsidR="00DA03E4" w:rsidRPr="00584D9B" w:rsidRDefault="00DA03E4" w:rsidP="00584D9B">
      <w:pPr>
        <w:ind w:left="360"/>
        <w:jc w:val="both"/>
        <w:rPr>
          <w:rFonts w:ascii="Century Gothic" w:hAnsi="Century Gothic" w:cs="Arial"/>
        </w:rPr>
      </w:pPr>
    </w:p>
    <w:p w:rsidR="00584D9B" w:rsidRPr="00584D9B" w:rsidRDefault="00584D9B" w:rsidP="00584D9B">
      <w:pPr>
        <w:jc w:val="both"/>
        <w:rPr>
          <w:rFonts w:ascii="Century Gothic" w:hAnsi="Century Gothic"/>
        </w:rPr>
      </w:pPr>
    </w:p>
    <w:p w:rsidR="00584D9B" w:rsidRPr="00584D9B" w:rsidRDefault="00584D9B" w:rsidP="00584D9B">
      <w:pPr>
        <w:jc w:val="both"/>
        <w:rPr>
          <w:rFonts w:ascii="Century Gothic" w:hAnsi="Century Gothic"/>
          <w:b/>
          <w:u w:val="single"/>
        </w:rPr>
      </w:pPr>
      <w:proofErr w:type="gramStart"/>
      <w:r>
        <w:rPr>
          <w:rFonts w:ascii="Century Gothic" w:hAnsi="Century Gothic"/>
          <w:b/>
          <w:u w:val="single"/>
        </w:rPr>
        <w:t>A</w:t>
      </w:r>
      <w:r w:rsidRPr="00584D9B">
        <w:rPr>
          <w:rFonts w:ascii="Century Gothic" w:hAnsi="Century Gothic"/>
          <w:b/>
          <w:u w:val="single"/>
        </w:rPr>
        <w:t>rticulo</w:t>
      </w:r>
      <w:proofErr w:type="gramEnd"/>
      <w:r w:rsidRPr="00584D9B">
        <w:rPr>
          <w:rFonts w:ascii="Century Gothic" w:hAnsi="Century Gothic"/>
          <w:b/>
          <w:u w:val="single"/>
        </w:rPr>
        <w:t xml:space="preserve"> 10:</w:t>
      </w:r>
      <w:r>
        <w:rPr>
          <w:rFonts w:ascii="Century Gothic" w:hAnsi="Century Gothic"/>
          <w:b/>
          <w:u w:val="single"/>
        </w:rPr>
        <w:t xml:space="preserve"> D</w:t>
      </w:r>
      <w:r w:rsidRPr="00584D9B">
        <w:rPr>
          <w:rFonts w:ascii="Century Gothic" w:hAnsi="Century Gothic"/>
          <w:b/>
          <w:u w:val="single"/>
        </w:rPr>
        <w:t>erechos de los socios</w:t>
      </w:r>
    </w:p>
    <w:p w:rsidR="00584D9B" w:rsidRPr="00584D9B" w:rsidRDefault="00584D9B" w:rsidP="00584D9B">
      <w:pPr>
        <w:jc w:val="both"/>
        <w:rPr>
          <w:rFonts w:ascii="Century Gothic" w:hAnsi="Century Gothic"/>
        </w:rPr>
      </w:pPr>
    </w:p>
    <w:p w:rsidR="00584D9B" w:rsidRPr="00584D9B" w:rsidRDefault="00584D9B" w:rsidP="00584D9B">
      <w:pPr>
        <w:jc w:val="both"/>
        <w:rPr>
          <w:rFonts w:ascii="Century Gothic" w:hAnsi="Century Gothic"/>
        </w:rPr>
      </w:pPr>
    </w:p>
    <w:p w:rsidR="00584D9B" w:rsidRPr="00EC1E02" w:rsidRDefault="00EC1E02" w:rsidP="00584D9B">
      <w:pPr>
        <w:jc w:val="both"/>
        <w:rPr>
          <w:rFonts w:ascii="Century Gothic" w:hAnsi="Century Gothic"/>
        </w:rPr>
      </w:pPr>
      <w:r>
        <w:rPr>
          <w:rFonts w:ascii="Century Gothic" w:hAnsi="Century Gothic"/>
        </w:rPr>
        <w:t>L</w:t>
      </w:r>
      <w:r w:rsidR="00584D9B" w:rsidRPr="00EC1E02">
        <w:rPr>
          <w:rFonts w:ascii="Century Gothic" w:hAnsi="Century Gothic"/>
        </w:rPr>
        <w:t xml:space="preserve">a </w:t>
      </w:r>
      <w:r w:rsidRPr="00EC1E02">
        <w:rPr>
          <w:rFonts w:ascii="Century Gothic" w:hAnsi="Century Gothic"/>
        </w:rPr>
        <w:t>condición</w:t>
      </w:r>
      <w:r w:rsidR="00584D9B" w:rsidRPr="00EC1E02">
        <w:rPr>
          <w:rFonts w:ascii="Century Gothic" w:hAnsi="Century Gothic"/>
        </w:rPr>
        <w:t xml:space="preserve"> de socio otorga los siguientes derechos:</w:t>
      </w:r>
    </w:p>
    <w:p w:rsidR="00584D9B" w:rsidRPr="00EC1E02" w:rsidRDefault="00584D9B" w:rsidP="00584D9B">
      <w:pPr>
        <w:jc w:val="both"/>
        <w:rPr>
          <w:rFonts w:ascii="Century Gothic" w:hAnsi="Century Gothic"/>
        </w:rPr>
      </w:pPr>
    </w:p>
    <w:p w:rsidR="00584D9B" w:rsidRDefault="00EC1E02" w:rsidP="00EC1E02">
      <w:pPr>
        <w:numPr>
          <w:ilvl w:val="0"/>
          <w:numId w:val="3"/>
        </w:numPr>
        <w:jc w:val="both"/>
        <w:rPr>
          <w:rFonts w:ascii="Century Gothic" w:hAnsi="Century Gothic"/>
        </w:rPr>
      </w:pPr>
      <w:r>
        <w:rPr>
          <w:rFonts w:ascii="Century Gothic" w:hAnsi="Century Gothic"/>
        </w:rPr>
        <w:t>P</w:t>
      </w:r>
      <w:r w:rsidR="00584D9B" w:rsidRPr="00EC1E02">
        <w:rPr>
          <w:rFonts w:ascii="Century Gothic" w:hAnsi="Century Gothic"/>
        </w:rPr>
        <w:t>articipar en el objetivo social de la cooperativa.</w:t>
      </w:r>
    </w:p>
    <w:p w:rsidR="00584D9B" w:rsidRDefault="00EC1E02" w:rsidP="00584D9B">
      <w:pPr>
        <w:numPr>
          <w:ilvl w:val="0"/>
          <w:numId w:val="3"/>
        </w:numPr>
        <w:jc w:val="both"/>
        <w:rPr>
          <w:rFonts w:ascii="Century Gothic" w:hAnsi="Century Gothic"/>
        </w:rPr>
      </w:pPr>
      <w:r>
        <w:rPr>
          <w:rFonts w:ascii="Century Gothic" w:hAnsi="Century Gothic"/>
        </w:rPr>
        <w:t>S</w:t>
      </w:r>
      <w:r w:rsidR="00584D9B" w:rsidRPr="00EC1E02">
        <w:rPr>
          <w:rFonts w:ascii="Century Gothic" w:hAnsi="Century Gothic"/>
        </w:rPr>
        <w:t>er elector y elegible para los cargos sociales.</w:t>
      </w:r>
    </w:p>
    <w:p w:rsidR="00584D9B" w:rsidRDefault="00EC1E02" w:rsidP="00584D9B">
      <w:pPr>
        <w:numPr>
          <w:ilvl w:val="0"/>
          <w:numId w:val="3"/>
        </w:numPr>
        <w:jc w:val="both"/>
        <w:rPr>
          <w:rFonts w:ascii="Century Gothic" w:hAnsi="Century Gothic"/>
        </w:rPr>
      </w:pPr>
      <w:r>
        <w:rPr>
          <w:rFonts w:ascii="Century Gothic" w:hAnsi="Century Gothic"/>
        </w:rPr>
        <w:t>P</w:t>
      </w:r>
      <w:r w:rsidR="00584D9B" w:rsidRPr="00EC1E02">
        <w:rPr>
          <w:rFonts w:ascii="Century Gothic" w:hAnsi="Century Gothic"/>
        </w:rPr>
        <w:t>art</w:t>
      </w:r>
      <w:r>
        <w:rPr>
          <w:rFonts w:ascii="Century Gothic" w:hAnsi="Century Gothic"/>
        </w:rPr>
        <w:t>icipar con voz y voto en la adop</w:t>
      </w:r>
      <w:r w:rsidRPr="00EC1E02">
        <w:rPr>
          <w:rFonts w:ascii="Century Gothic" w:hAnsi="Century Gothic"/>
        </w:rPr>
        <w:t>ción</w:t>
      </w:r>
      <w:r w:rsidR="00584D9B" w:rsidRPr="00EC1E02">
        <w:rPr>
          <w:rFonts w:ascii="Century Gothic" w:hAnsi="Century Gothic"/>
        </w:rPr>
        <w:t xml:space="preserve"> de acuerdos de la asamblea general y de </w:t>
      </w:r>
      <w:r w:rsidRPr="00EC1E02">
        <w:rPr>
          <w:rFonts w:ascii="Century Gothic" w:hAnsi="Century Gothic"/>
        </w:rPr>
        <w:t>más</w:t>
      </w:r>
      <w:r w:rsidR="00584D9B" w:rsidRPr="00EC1E02">
        <w:rPr>
          <w:rFonts w:ascii="Century Gothic" w:hAnsi="Century Gothic"/>
        </w:rPr>
        <w:t xml:space="preserve"> </w:t>
      </w:r>
      <w:r w:rsidRPr="00EC1E02">
        <w:rPr>
          <w:rFonts w:ascii="Century Gothic" w:hAnsi="Century Gothic"/>
        </w:rPr>
        <w:t>órganos</w:t>
      </w:r>
      <w:r w:rsidR="00584D9B" w:rsidRPr="00EC1E02">
        <w:rPr>
          <w:rFonts w:ascii="Century Gothic" w:hAnsi="Century Gothic"/>
        </w:rPr>
        <w:t xml:space="preserve"> sociales de los que formen parte.</w:t>
      </w:r>
    </w:p>
    <w:p w:rsidR="00584D9B" w:rsidRDefault="00EC1E02" w:rsidP="00584D9B">
      <w:pPr>
        <w:numPr>
          <w:ilvl w:val="0"/>
          <w:numId w:val="3"/>
        </w:numPr>
        <w:jc w:val="both"/>
        <w:rPr>
          <w:rFonts w:ascii="Century Gothic" w:hAnsi="Century Gothic"/>
        </w:rPr>
      </w:pPr>
      <w:r>
        <w:rPr>
          <w:rFonts w:ascii="Century Gothic" w:hAnsi="Century Gothic"/>
        </w:rPr>
        <w:t>O</w:t>
      </w:r>
      <w:r w:rsidR="00584D9B" w:rsidRPr="00EC1E02">
        <w:rPr>
          <w:rFonts w:ascii="Century Gothic" w:hAnsi="Century Gothic"/>
        </w:rPr>
        <w:t xml:space="preserve">btener </w:t>
      </w:r>
      <w:r w:rsidRPr="00EC1E02">
        <w:rPr>
          <w:rFonts w:ascii="Century Gothic" w:hAnsi="Century Gothic"/>
        </w:rPr>
        <w:t>información</w:t>
      </w:r>
      <w:r w:rsidR="00584D9B" w:rsidRPr="00EC1E02">
        <w:rPr>
          <w:rFonts w:ascii="Century Gothic" w:hAnsi="Century Gothic"/>
        </w:rPr>
        <w:t xml:space="preserve"> sobre cualquier aspecto de la marcha de la cooperativa.</w:t>
      </w:r>
    </w:p>
    <w:p w:rsidR="00584D9B" w:rsidRDefault="00EC1E02" w:rsidP="00584D9B">
      <w:pPr>
        <w:numPr>
          <w:ilvl w:val="0"/>
          <w:numId w:val="3"/>
        </w:numPr>
        <w:jc w:val="both"/>
        <w:rPr>
          <w:rFonts w:ascii="Century Gothic" w:hAnsi="Century Gothic"/>
        </w:rPr>
      </w:pPr>
      <w:r>
        <w:rPr>
          <w:rFonts w:ascii="Century Gothic" w:hAnsi="Century Gothic"/>
        </w:rPr>
        <w:t>P</w:t>
      </w:r>
      <w:r w:rsidR="00584D9B" w:rsidRPr="00EC1E02">
        <w:rPr>
          <w:rFonts w:ascii="Century Gothic" w:hAnsi="Century Gothic"/>
        </w:rPr>
        <w:t xml:space="preserve">articipar en los excedentes, en </w:t>
      </w:r>
      <w:r w:rsidRPr="00EC1E02">
        <w:rPr>
          <w:rFonts w:ascii="Century Gothic" w:hAnsi="Century Gothic"/>
        </w:rPr>
        <w:t>proporción</w:t>
      </w:r>
      <w:r w:rsidR="00584D9B" w:rsidRPr="00EC1E02">
        <w:rPr>
          <w:rFonts w:ascii="Century Gothic" w:hAnsi="Century Gothic"/>
        </w:rPr>
        <w:t xml:space="preserve"> al trabajo desarrollado en la cooperativa (y nunca exclusivamente a la </w:t>
      </w:r>
      <w:r w:rsidRPr="00EC1E02">
        <w:rPr>
          <w:rFonts w:ascii="Century Gothic" w:hAnsi="Century Gothic"/>
        </w:rPr>
        <w:t>aportación</w:t>
      </w:r>
      <w:r w:rsidR="00584D9B" w:rsidRPr="00EC1E02">
        <w:rPr>
          <w:rFonts w:ascii="Century Gothic" w:hAnsi="Century Gothic"/>
        </w:rPr>
        <w:t xml:space="preserve"> del capital desarrollado)</w:t>
      </w:r>
    </w:p>
    <w:p w:rsidR="00584D9B" w:rsidRDefault="00EC1E02" w:rsidP="00584D9B">
      <w:pPr>
        <w:numPr>
          <w:ilvl w:val="0"/>
          <w:numId w:val="3"/>
        </w:numPr>
        <w:jc w:val="both"/>
        <w:rPr>
          <w:rFonts w:ascii="Century Gothic" w:hAnsi="Century Gothic"/>
        </w:rPr>
      </w:pPr>
      <w:r>
        <w:rPr>
          <w:rFonts w:ascii="Century Gothic" w:hAnsi="Century Gothic"/>
        </w:rPr>
        <w:t>P</w:t>
      </w:r>
      <w:r w:rsidR="00584D9B" w:rsidRPr="00EC1E02">
        <w:rPr>
          <w:rFonts w:ascii="Century Gothic" w:hAnsi="Century Gothic"/>
        </w:rPr>
        <w:t>re</w:t>
      </w:r>
      <w:r>
        <w:rPr>
          <w:rFonts w:ascii="Century Gothic" w:hAnsi="Century Gothic"/>
        </w:rPr>
        <w:t>s</w:t>
      </w:r>
      <w:r w:rsidR="00584D9B" w:rsidRPr="00EC1E02">
        <w:rPr>
          <w:rFonts w:ascii="Century Gothic" w:hAnsi="Century Gothic"/>
        </w:rPr>
        <w:t>tar su trabajo personal en la empresa cooperativa.</w:t>
      </w:r>
    </w:p>
    <w:p w:rsidR="00584D9B" w:rsidRPr="00EC1E02" w:rsidRDefault="00EC1E02" w:rsidP="00584D9B">
      <w:pPr>
        <w:numPr>
          <w:ilvl w:val="0"/>
          <w:numId w:val="3"/>
        </w:numPr>
        <w:jc w:val="both"/>
        <w:rPr>
          <w:rFonts w:ascii="Century Gothic" w:hAnsi="Century Gothic"/>
        </w:rPr>
      </w:pPr>
      <w:r>
        <w:rPr>
          <w:rFonts w:ascii="Century Gothic" w:hAnsi="Century Gothic"/>
        </w:rPr>
        <w:t>E</w:t>
      </w:r>
      <w:r w:rsidR="00584D9B" w:rsidRPr="00EC1E02">
        <w:rPr>
          <w:rFonts w:ascii="Century Gothic" w:hAnsi="Century Gothic"/>
        </w:rPr>
        <w:t xml:space="preserve">l </w:t>
      </w:r>
      <w:r w:rsidRPr="00EC1E02">
        <w:rPr>
          <w:rFonts w:ascii="Century Gothic" w:hAnsi="Century Gothic"/>
        </w:rPr>
        <w:t>reembolso</w:t>
      </w:r>
      <w:r w:rsidR="00584D9B" w:rsidRPr="00EC1E02">
        <w:rPr>
          <w:rFonts w:ascii="Century Gothic" w:hAnsi="Century Gothic"/>
        </w:rPr>
        <w:t xml:space="preserve"> de sus aportaciones al </w:t>
      </w:r>
      <w:r w:rsidRPr="00EC1E02">
        <w:rPr>
          <w:rFonts w:ascii="Century Gothic" w:hAnsi="Century Gothic"/>
        </w:rPr>
        <w:t>capital</w:t>
      </w:r>
      <w:r w:rsidR="00584D9B" w:rsidRPr="00EC1E02">
        <w:rPr>
          <w:rFonts w:ascii="Century Gothic" w:hAnsi="Century Gothic"/>
        </w:rPr>
        <w:t xml:space="preserve"> social.</w:t>
      </w:r>
    </w:p>
    <w:p w:rsidR="00584D9B" w:rsidRPr="00584D9B" w:rsidRDefault="00584D9B" w:rsidP="00584D9B">
      <w:pPr>
        <w:jc w:val="both"/>
        <w:rPr>
          <w:rFonts w:ascii="Century Gothic" w:hAnsi="Century Gothic"/>
          <w:b/>
        </w:rPr>
      </w:pPr>
    </w:p>
    <w:p w:rsidR="00584D9B" w:rsidRPr="00584D9B" w:rsidRDefault="00584D9B" w:rsidP="00584D9B">
      <w:pPr>
        <w:jc w:val="both"/>
        <w:rPr>
          <w:rFonts w:ascii="Century Gothic" w:hAnsi="Century Gothic"/>
        </w:rPr>
      </w:pPr>
    </w:p>
    <w:p w:rsidR="00584D9B" w:rsidRDefault="00584D9B" w:rsidP="00584D9B">
      <w:pPr>
        <w:jc w:val="both"/>
        <w:rPr>
          <w:rFonts w:ascii="Century Gothic" w:hAnsi="Century Gothic"/>
          <w:b/>
          <w:u w:val="single"/>
        </w:rPr>
      </w:pPr>
      <w:proofErr w:type="spellStart"/>
      <w:r w:rsidRPr="00EC1E02">
        <w:rPr>
          <w:rFonts w:ascii="Century Gothic" w:hAnsi="Century Gothic"/>
          <w:b/>
          <w:u w:val="single"/>
        </w:rPr>
        <w:t>Articulo</w:t>
      </w:r>
      <w:proofErr w:type="spellEnd"/>
      <w:r w:rsidRPr="00EC1E02">
        <w:rPr>
          <w:rFonts w:ascii="Century Gothic" w:hAnsi="Century Gothic"/>
          <w:b/>
          <w:u w:val="single"/>
        </w:rPr>
        <w:t xml:space="preserve"> 11: Obligaciones de los socios</w:t>
      </w:r>
    </w:p>
    <w:p w:rsidR="00EC1E02" w:rsidRPr="00EC1E02" w:rsidRDefault="00EC1E02" w:rsidP="00584D9B">
      <w:pPr>
        <w:jc w:val="both"/>
        <w:rPr>
          <w:rFonts w:ascii="Century Gothic" w:hAnsi="Century Gothic"/>
          <w:b/>
          <w:u w:val="single"/>
        </w:rPr>
      </w:pPr>
    </w:p>
    <w:p w:rsidR="00584D9B" w:rsidRDefault="00584D9B" w:rsidP="00EC1E02">
      <w:pPr>
        <w:pStyle w:val="Sangra3detindependiente"/>
        <w:numPr>
          <w:ilvl w:val="0"/>
          <w:numId w:val="5"/>
        </w:numPr>
        <w:spacing w:before="120"/>
        <w:rPr>
          <w:rFonts w:ascii="Century Gothic" w:hAnsi="Century Gothic"/>
          <w:szCs w:val="24"/>
        </w:rPr>
      </w:pPr>
      <w:r w:rsidRPr="00584D9B">
        <w:rPr>
          <w:rFonts w:ascii="Century Gothic" w:hAnsi="Century Gothic"/>
          <w:szCs w:val="24"/>
        </w:rPr>
        <w:t>Aportar el capital inicial necesario para la constitución de la empresa.</w:t>
      </w:r>
    </w:p>
    <w:p w:rsidR="00584D9B" w:rsidRDefault="00584D9B" w:rsidP="00EC1E02">
      <w:pPr>
        <w:pStyle w:val="Sangra3detindependiente"/>
        <w:numPr>
          <w:ilvl w:val="0"/>
          <w:numId w:val="5"/>
        </w:numPr>
        <w:spacing w:before="120"/>
        <w:rPr>
          <w:rFonts w:ascii="Century Gothic" w:hAnsi="Century Gothic"/>
          <w:szCs w:val="24"/>
        </w:rPr>
      </w:pPr>
      <w:r w:rsidRPr="00EC1E02">
        <w:rPr>
          <w:rFonts w:ascii="Century Gothic" w:hAnsi="Century Gothic"/>
          <w:szCs w:val="24"/>
        </w:rPr>
        <w:t>Cumplir las normas establecidas en los estatutos.</w:t>
      </w:r>
    </w:p>
    <w:p w:rsidR="00584D9B" w:rsidRDefault="00584D9B" w:rsidP="00EC1E02">
      <w:pPr>
        <w:pStyle w:val="Sangra3detindependiente"/>
        <w:numPr>
          <w:ilvl w:val="0"/>
          <w:numId w:val="5"/>
        </w:numPr>
        <w:spacing w:before="120"/>
        <w:rPr>
          <w:rFonts w:ascii="Century Gothic" w:hAnsi="Century Gothic"/>
          <w:szCs w:val="24"/>
        </w:rPr>
      </w:pPr>
      <w:r w:rsidRPr="00EC1E02">
        <w:rPr>
          <w:rFonts w:ascii="Century Gothic" w:hAnsi="Century Gothic"/>
          <w:szCs w:val="24"/>
        </w:rPr>
        <w:t>No hacer competencia a la cooperativa.</w:t>
      </w:r>
    </w:p>
    <w:p w:rsidR="00584D9B" w:rsidRDefault="00584D9B" w:rsidP="00EC1E02">
      <w:pPr>
        <w:pStyle w:val="Sangra3detindependiente"/>
        <w:numPr>
          <w:ilvl w:val="0"/>
          <w:numId w:val="5"/>
        </w:numPr>
        <w:spacing w:before="120"/>
        <w:rPr>
          <w:rFonts w:ascii="Century Gothic" w:hAnsi="Century Gothic"/>
          <w:szCs w:val="24"/>
        </w:rPr>
      </w:pPr>
      <w:r w:rsidRPr="00EC1E02">
        <w:rPr>
          <w:rFonts w:ascii="Century Gothic" w:hAnsi="Century Gothic"/>
          <w:szCs w:val="24"/>
        </w:rPr>
        <w:t>Realizar las tareas necesarias para el desarrollo de la cooperativa.</w:t>
      </w:r>
    </w:p>
    <w:p w:rsidR="00584D9B" w:rsidRPr="00F8057B" w:rsidRDefault="00584D9B" w:rsidP="00066910">
      <w:pPr>
        <w:pStyle w:val="Sangra3detindependiente"/>
        <w:spacing w:before="120"/>
        <w:rPr>
          <w:rFonts w:ascii="Century Gothic" w:hAnsi="Century Gothic"/>
          <w:szCs w:val="24"/>
        </w:rPr>
      </w:pPr>
    </w:p>
    <w:p w:rsidR="00F8057B" w:rsidRPr="00F8057B" w:rsidRDefault="00F8057B" w:rsidP="00F8057B">
      <w:pPr>
        <w:pStyle w:val="Sangra3detindependiente"/>
        <w:spacing w:before="120"/>
        <w:ind w:left="765" w:firstLine="0"/>
        <w:rPr>
          <w:rFonts w:ascii="Century Gothic" w:hAnsi="Century Gothic"/>
          <w:szCs w:val="24"/>
        </w:rPr>
      </w:pPr>
    </w:p>
    <w:p w:rsidR="00584D9B" w:rsidRPr="00F8057B" w:rsidRDefault="00584D9B" w:rsidP="00584D9B">
      <w:pPr>
        <w:jc w:val="both"/>
        <w:rPr>
          <w:rFonts w:ascii="Century Gothic" w:hAnsi="Century Gothic"/>
          <w:b/>
          <w:u w:val="single"/>
        </w:rPr>
      </w:pPr>
      <w:r w:rsidRPr="00F8057B">
        <w:rPr>
          <w:rFonts w:ascii="Century Gothic" w:hAnsi="Century Gothic"/>
          <w:b/>
          <w:u w:val="single"/>
        </w:rPr>
        <w:t>Artículo 12: Régimen disciplinario</w:t>
      </w:r>
    </w:p>
    <w:p w:rsidR="003F5594" w:rsidRDefault="003F5594" w:rsidP="00584D9B">
      <w:pPr>
        <w:spacing w:before="120"/>
        <w:jc w:val="both"/>
        <w:rPr>
          <w:rFonts w:ascii="Century Gothic" w:hAnsi="Century Gothic"/>
        </w:rPr>
      </w:pPr>
    </w:p>
    <w:p w:rsidR="00584D9B" w:rsidRPr="00584D9B" w:rsidRDefault="00584D9B" w:rsidP="00584D9B">
      <w:pPr>
        <w:spacing w:before="120"/>
        <w:jc w:val="both"/>
        <w:rPr>
          <w:rFonts w:ascii="Century Gothic" w:hAnsi="Century Gothic"/>
        </w:rPr>
      </w:pPr>
      <w:r w:rsidRPr="00584D9B">
        <w:rPr>
          <w:rFonts w:ascii="Century Gothic" w:hAnsi="Century Gothic"/>
        </w:rPr>
        <w:t>Los socios que no cumplan lo establecido en los estatutos podrán ser sancionados, hay tres tipos de sanciones según la falta:</w:t>
      </w:r>
    </w:p>
    <w:p w:rsidR="00584D9B" w:rsidRPr="00584D9B" w:rsidRDefault="00584D9B" w:rsidP="00584D9B">
      <w:pPr>
        <w:numPr>
          <w:ilvl w:val="0"/>
          <w:numId w:val="4"/>
        </w:numPr>
        <w:spacing w:before="120"/>
        <w:jc w:val="both"/>
        <w:rPr>
          <w:rFonts w:ascii="Century Gothic" w:hAnsi="Century Gothic"/>
        </w:rPr>
      </w:pPr>
      <w:r w:rsidRPr="00584D9B">
        <w:rPr>
          <w:rFonts w:ascii="Century Gothic" w:hAnsi="Century Gothic"/>
        </w:rPr>
        <w:t>Faltas leves: (falta de asistencia injustificada a clase, faltas de respeto a los socios de la cooperativa, no cuidar el material de la cooperativa, etc.) que se comunicarán al interesado y que prescribirán a los 15 días.</w:t>
      </w:r>
    </w:p>
    <w:p w:rsidR="00584D9B" w:rsidRPr="00584D9B" w:rsidRDefault="00584D9B" w:rsidP="00584D9B">
      <w:pPr>
        <w:numPr>
          <w:ilvl w:val="0"/>
          <w:numId w:val="4"/>
        </w:numPr>
        <w:spacing w:before="60" w:after="60"/>
        <w:jc w:val="both"/>
        <w:rPr>
          <w:rFonts w:ascii="Century Gothic" w:hAnsi="Century Gothic"/>
        </w:rPr>
      </w:pPr>
      <w:r w:rsidRPr="00584D9B">
        <w:rPr>
          <w:rFonts w:ascii="Century Gothic" w:hAnsi="Century Gothic"/>
        </w:rPr>
        <w:t xml:space="preserve">Faltas graves (no cumplir lo establecido en los estatutos, causar fraude a la cooperativa, falsificar los documentos, </w:t>
      </w:r>
      <w:proofErr w:type="spellStart"/>
      <w:r w:rsidRPr="00584D9B">
        <w:rPr>
          <w:rFonts w:ascii="Century Gothic" w:hAnsi="Century Gothic"/>
        </w:rPr>
        <w:t>etc</w:t>
      </w:r>
      <w:proofErr w:type="spellEnd"/>
      <w:r w:rsidRPr="00584D9B">
        <w:rPr>
          <w:rFonts w:ascii="Century Gothic" w:hAnsi="Century Gothic"/>
        </w:rPr>
        <w:t>,) que se comunicarán al interesado y que prescribirán al mes.</w:t>
      </w:r>
    </w:p>
    <w:p w:rsidR="00584D9B" w:rsidRPr="00584D9B" w:rsidRDefault="00584D9B" w:rsidP="00584D9B">
      <w:pPr>
        <w:numPr>
          <w:ilvl w:val="0"/>
          <w:numId w:val="4"/>
        </w:numPr>
        <w:spacing w:before="60" w:after="60"/>
        <w:jc w:val="both"/>
        <w:rPr>
          <w:rFonts w:ascii="Century Gothic" w:hAnsi="Century Gothic"/>
        </w:rPr>
      </w:pPr>
      <w:r w:rsidRPr="00584D9B">
        <w:rPr>
          <w:rFonts w:ascii="Century Gothic" w:hAnsi="Century Gothic"/>
        </w:rPr>
        <w:t>Faltas muy graves (por 6 faltas leves y 2 graves se considerará una muy grave) que se comunicarán al interesado y que prescribirán a los 3 meses.</w:t>
      </w:r>
    </w:p>
    <w:p w:rsidR="00F8057B" w:rsidRDefault="00F8057B" w:rsidP="00F8057B">
      <w:pPr>
        <w:spacing w:before="120"/>
        <w:jc w:val="both"/>
        <w:rPr>
          <w:rFonts w:ascii="Century Gothic" w:hAnsi="Century Gothic"/>
        </w:rPr>
      </w:pPr>
      <w:r w:rsidRPr="00F8057B">
        <w:rPr>
          <w:rFonts w:ascii="Century Gothic" w:hAnsi="Century Gothic"/>
        </w:rPr>
        <w:lastRenderedPageBreak/>
        <w:t xml:space="preserve">Como consecuencia, y según el grado de estas faltas la calificación del alumno en </w:t>
      </w:r>
      <w:r w:rsidR="00066910">
        <w:rPr>
          <w:rFonts w:ascii="Century Gothic" w:hAnsi="Century Gothic"/>
        </w:rPr>
        <w:t>la materia de taller de iniciativa empresarial</w:t>
      </w:r>
      <w:r w:rsidRPr="00F8057B">
        <w:rPr>
          <w:rFonts w:ascii="Century Gothic" w:hAnsi="Century Gothic"/>
        </w:rPr>
        <w:t xml:space="preserve"> verá reducida, e incluso puede verse obligado a recuperar la asignatura</w:t>
      </w:r>
      <w:r>
        <w:rPr>
          <w:rFonts w:ascii="Century Gothic" w:hAnsi="Century Gothic"/>
        </w:rPr>
        <w:t>.</w:t>
      </w:r>
    </w:p>
    <w:p w:rsidR="00DA03E4" w:rsidRDefault="00DA03E4" w:rsidP="00F8057B">
      <w:pPr>
        <w:spacing w:before="120"/>
        <w:jc w:val="both"/>
        <w:rPr>
          <w:rFonts w:ascii="Century Gothic" w:hAnsi="Century Gothic"/>
        </w:rPr>
      </w:pPr>
    </w:p>
    <w:p w:rsidR="00DA03E4" w:rsidRPr="00F8057B" w:rsidRDefault="00DA03E4" w:rsidP="00F8057B">
      <w:pPr>
        <w:spacing w:before="120"/>
        <w:jc w:val="both"/>
        <w:rPr>
          <w:rFonts w:ascii="Century Gothic" w:hAnsi="Century Gothic"/>
        </w:rPr>
      </w:pPr>
    </w:p>
    <w:p w:rsidR="003F5594" w:rsidRPr="003F5594" w:rsidRDefault="003F5594" w:rsidP="003F5594">
      <w:pPr>
        <w:jc w:val="both"/>
        <w:rPr>
          <w:rFonts w:ascii="Century Gothic" w:hAnsi="Century Gothic" w:cs="Arial"/>
          <w:b/>
          <w:u w:val="single"/>
        </w:rPr>
      </w:pPr>
      <w:r w:rsidRPr="003F5594">
        <w:rPr>
          <w:rFonts w:ascii="Century Gothic" w:hAnsi="Century Gothic" w:cs="Arial"/>
          <w:b/>
          <w:u w:val="single"/>
        </w:rPr>
        <w:t xml:space="preserve">CAPÍTULO  IV: ORGANIZACIÓN DE </w:t>
      </w:r>
      <w:smartTag w:uri="urn:schemas-microsoft-com:office:smarttags" w:element="PersonName">
        <w:smartTagPr>
          <w:attr w:name="ProductID" w:val="LA COOPERATIVA"/>
        </w:smartTagPr>
        <w:r w:rsidRPr="003F5594">
          <w:rPr>
            <w:rFonts w:ascii="Century Gothic" w:hAnsi="Century Gothic" w:cs="Arial"/>
            <w:b/>
            <w:u w:val="single"/>
          </w:rPr>
          <w:t>LA COOPERATIVA</w:t>
        </w:r>
      </w:smartTag>
    </w:p>
    <w:p w:rsidR="003F5594" w:rsidRPr="003F5594" w:rsidRDefault="003F5594" w:rsidP="003F5594">
      <w:pPr>
        <w:jc w:val="both"/>
        <w:rPr>
          <w:rFonts w:ascii="Century Gothic" w:hAnsi="Century Gothic" w:cs="Arial"/>
          <w:b/>
          <w:u w:val="single"/>
        </w:rPr>
      </w:pPr>
    </w:p>
    <w:p w:rsidR="003F5594" w:rsidRDefault="003F5594" w:rsidP="003F5594">
      <w:pPr>
        <w:jc w:val="both"/>
        <w:rPr>
          <w:rFonts w:ascii="Century Gothic" w:hAnsi="Century Gothic" w:cs="Arial"/>
          <w:b/>
          <w:u w:val="single"/>
        </w:rPr>
      </w:pPr>
      <w:r w:rsidRPr="003F5594">
        <w:rPr>
          <w:rFonts w:ascii="Century Gothic" w:hAnsi="Century Gothic" w:cs="Arial"/>
          <w:b/>
          <w:u w:val="single"/>
        </w:rPr>
        <w:t>Artículo 13:</w:t>
      </w:r>
      <w:r>
        <w:rPr>
          <w:rFonts w:ascii="Century Gothic" w:hAnsi="Century Gothic" w:cs="Arial"/>
          <w:b/>
          <w:u w:val="single"/>
        </w:rPr>
        <w:t xml:space="preserve"> A</w:t>
      </w:r>
      <w:r w:rsidRPr="003F5594">
        <w:rPr>
          <w:rFonts w:ascii="Century Gothic" w:hAnsi="Century Gothic" w:cs="Arial"/>
          <w:b/>
          <w:u w:val="single"/>
        </w:rPr>
        <w:t xml:space="preserve">samblea general: </w:t>
      </w:r>
    </w:p>
    <w:p w:rsidR="003F5594" w:rsidRPr="003F5594" w:rsidRDefault="003F5594" w:rsidP="003F5594">
      <w:pPr>
        <w:jc w:val="both"/>
        <w:rPr>
          <w:rFonts w:ascii="Century Gothic" w:hAnsi="Century Gothic" w:cs="Arial"/>
          <w:b/>
          <w:u w:val="single"/>
        </w:rPr>
      </w:pPr>
    </w:p>
    <w:p w:rsidR="003F5594" w:rsidRDefault="003F5594" w:rsidP="003F5594">
      <w:pPr>
        <w:jc w:val="both"/>
        <w:rPr>
          <w:rFonts w:ascii="Century Gothic" w:hAnsi="Century Gothic" w:cs="Arial"/>
        </w:rPr>
      </w:pPr>
      <w:r w:rsidRPr="003F5594">
        <w:rPr>
          <w:rFonts w:ascii="Century Gothic" w:hAnsi="Century Gothic" w:cs="Arial"/>
        </w:rPr>
        <w:t>Funciones:</w:t>
      </w:r>
    </w:p>
    <w:p w:rsidR="003F5594" w:rsidRPr="003F5594" w:rsidRDefault="003F5594" w:rsidP="003F5594">
      <w:pPr>
        <w:jc w:val="both"/>
        <w:rPr>
          <w:rFonts w:ascii="Century Gothic" w:hAnsi="Century Gothic" w:cs="Arial"/>
        </w:rPr>
      </w:pPr>
    </w:p>
    <w:p w:rsidR="003F5594" w:rsidRDefault="003F5594" w:rsidP="003F5594">
      <w:pPr>
        <w:numPr>
          <w:ilvl w:val="0"/>
          <w:numId w:val="6"/>
        </w:numPr>
        <w:jc w:val="both"/>
        <w:rPr>
          <w:rFonts w:ascii="Century Gothic" w:hAnsi="Century Gothic" w:cs="Arial"/>
        </w:rPr>
      </w:pPr>
      <w:r>
        <w:rPr>
          <w:rFonts w:ascii="Century Gothic" w:hAnsi="Century Gothic" w:cs="Arial"/>
        </w:rPr>
        <w:t>E</w:t>
      </w:r>
      <w:r w:rsidRPr="003F5594">
        <w:rPr>
          <w:rFonts w:ascii="Century Gothic" w:hAnsi="Century Gothic" w:cs="Arial"/>
        </w:rPr>
        <w:t>stablecer las políticas y directrices generales de la cooperativa para cumplir los objetivos. (Establecer objetivos y tomar las decisiones en la creación de la cooperativa).</w:t>
      </w:r>
    </w:p>
    <w:p w:rsidR="00683B26" w:rsidRDefault="003F5594" w:rsidP="00683B26">
      <w:pPr>
        <w:numPr>
          <w:ilvl w:val="0"/>
          <w:numId w:val="6"/>
        </w:numPr>
        <w:jc w:val="both"/>
        <w:rPr>
          <w:rFonts w:ascii="Century Gothic" w:hAnsi="Century Gothic" w:cs="Arial"/>
        </w:rPr>
      </w:pPr>
      <w:r>
        <w:rPr>
          <w:rFonts w:ascii="Century Gothic" w:hAnsi="Century Gothic" w:cs="Arial"/>
        </w:rPr>
        <w:t>E</w:t>
      </w:r>
      <w:r w:rsidRPr="003F5594">
        <w:rPr>
          <w:rFonts w:ascii="Century Gothic" w:hAnsi="Century Gothic" w:cs="Arial"/>
        </w:rPr>
        <w:t>laborar y reformar los esta</w:t>
      </w:r>
      <w:r w:rsidR="00683B26">
        <w:rPr>
          <w:rFonts w:ascii="Century Gothic" w:hAnsi="Century Gothic" w:cs="Arial"/>
        </w:rPr>
        <w:t>tutos.</w:t>
      </w:r>
    </w:p>
    <w:p w:rsidR="003F5594" w:rsidRDefault="00683B26" w:rsidP="003F5594">
      <w:pPr>
        <w:numPr>
          <w:ilvl w:val="0"/>
          <w:numId w:val="6"/>
        </w:numPr>
        <w:jc w:val="both"/>
        <w:rPr>
          <w:rFonts w:ascii="Century Gothic" w:hAnsi="Century Gothic" w:cs="Arial"/>
        </w:rPr>
      </w:pPr>
      <w:r>
        <w:rPr>
          <w:rFonts w:ascii="Century Gothic" w:hAnsi="Century Gothic" w:cs="Arial"/>
        </w:rPr>
        <w:t>E</w:t>
      </w:r>
      <w:r w:rsidR="003F5594" w:rsidRPr="00683B26">
        <w:rPr>
          <w:rFonts w:ascii="Century Gothic" w:hAnsi="Century Gothic" w:cs="Arial"/>
        </w:rPr>
        <w:t xml:space="preserve">xaminar los informes del consejo </w:t>
      </w:r>
      <w:r w:rsidR="00066910">
        <w:rPr>
          <w:rFonts w:ascii="Century Gothic" w:hAnsi="Century Gothic" w:cs="Arial"/>
        </w:rPr>
        <w:t>r</w:t>
      </w:r>
      <w:r w:rsidR="003F5594" w:rsidRPr="00683B26">
        <w:rPr>
          <w:rFonts w:ascii="Century Gothic" w:hAnsi="Century Gothic" w:cs="Arial"/>
        </w:rPr>
        <w:t>ector.</w:t>
      </w:r>
    </w:p>
    <w:p w:rsidR="003F5594" w:rsidRDefault="00683B26" w:rsidP="003F5594">
      <w:pPr>
        <w:numPr>
          <w:ilvl w:val="0"/>
          <w:numId w:val="6"/>
        </w:numPr>
        <w:jc w:val="both"/>
        <w:rPr>
          <w:rFonts w:ascii="Century Gothic" w:hAnsi="Century Gothic" w:cs="Arial"/>
        </w:rPr>
      </w:pPr>
      <w:r>
        <w:rPr>
          <w:rFonts w:ascii="Century Gothic" w:hAnsi="Century Gothic" w:cs="Arial"/>
        </w:rPr>
        <w:t>A</w:t>
      </w:r>
      <w:r w:rsidR="003F5594" w:rsidRPr="00683B26">
        <w:rPr>
          <w:rFonts w:ascii="Century Gothic" w:hAnsi="Century Gothic" w:cs="Arial"/>
        </w:rPr>
        <w:t>probar e improbar los estados financieros de la cooperativa.</w:t>
      </w:r>
    </w:p>
    <w:p w:rsidR="003F5594" w:rsidRDefault="00683B26" w:rsidP="003F5594">
      <w:pPr>
        <w:numPr>
          <w:ilvl w:val="0"/>
          <w:numId w:val="6"/>
        </w:numPr>
        <w:jc w:val="both"/>
        <w:rPr>
          <w:rFonts w:ascii="Century Gothic" w:hAnsi="Century Gothic" w:cs="Arial"/>
        </w:rPr>
      </w:pPr>
      <w:r>
        <w:rPr>
          <w:rFonts w:ascii="Century Gothic" w:hAnsi="Century Gothic" w:cs="Arial"/>
        </w:rPr>
        <w:t>D</w:t>
      </w:r>
      <w:r w:rsidR="003F5594" w:rsidRPr="00683B26">
        <w:rPr>
          <w:rFonts w:ascii="Century Gothic" w:hAnsi="Century Gothic" w:cs="Arial"/>
        </w:rPr>
        <w:t>estinar los beneficios conforme a lo previsto en la ley y los estatutos.</w:t>
      </w:r>
    </w:p>
    <w:p w:rsidR="003F5594" w:rsidRDefault="00683B26" w:rsidP="003F5594">
      <w:pPr>
        <w:numPr>
          <w:ilvl w:val="0"/>
          <w:numId w:val="6"/>
        </w:numPr>
        <w:jc w:val="both"/>
        <w:rPr>
          <w:rFonts w:ascii="Century Gothic" w:hAnsi="Century Gothic" w:cs="Arial"/>
        </w:rPr>
      </w:pPr>
      <w:r>
        <w:rPr>
          <w:rFonts w:ascii="Century Gothic" w:hAnsi="Century Gothic" w:cs="Arial"/>
        </w:rPr>
        <w:t>F</w:t>
      </w:r>
      <w:r w:rsidR="003F5594" w:rsidRPr="00683B26">
        <w:rPr>
          <w:rFonts w:ascii="Century Gothic" w:hAnsi="Century Gothic" w:cs="Arial"/>
        </w:rPr>
        <w:t>ijar aportes económicos extraordinarios.</w:t>
      </w:r>
    </w:p>
    <w:p w:rsidR="003F5594" w:rsidRDefault="00683B26" w:rsidP="003F5594">
      <w:pPr>
        <w:numPr>
          <w:ilvl w:val="0"/>
          <w:numId w:val="6"/>
        </w:numPr>
        <w:jc w:val="both"/>
        <w:rPr>
          <w:rFonts w:ascii="Century Gothic" w:hAnsi="Century Gothic" w:cs="Arial"/>
        </w:rPr>
      </w:pPr>
      <w:r>
        <w:rPr>
          <w:rFonts w:ascii="Century Gothic" w:hAnsi="Century Gothic" w:cs="Arial"/>
        </w:rPr>
        <w:t>E</w:t>
      </w:r>
      <w:r w:rsidR="003F5594" w:rsidRPr="00683B26">
        <w:rPr>
          <w:rFonts w:ascii="Century Gothic" w:hAnsi="Century Gothic" w:cs="Arial"/>
        </w:rPr>
        <w:t>legir los miembros del consejo rector y los diferentes departamentos.</w:t>
      </w:r>
    </w:p>
    <w:p w:rsidR="003F5594" w:rsidRDefault="00683B26" w:rsidP="003F5594">
      <w:pPr>
        <w:numPr>
          <w:ilvl w:val="0"/>
          <w:numId w:val="6"/>
        </w:numPr>
        <w:jc w:val="both"/>
        <w:rPr>
          <w:rFonts w:ascii="Century Gothic" w:hAnsi="Century Gothic" w:cs="Arial"/>
        </w:rPr>
      </w:pPr>
      <w:r>
        <w:rPr>
          <w:rFonts w:ascii="Century Gothic" w:hAnsi="Century Gothic" w:cs="Arial"/>
        </w:rPr>
        <w:t>L</w:t>
      </w:r>
      <w:r w:rsidR="003F5594" w:rsidRPr="00683B26">
        <w:rPr>
          <w:rFonts w:ascii="Century Gothic" w:hAnsi="Century Gothic" w:cs="Arial"/>
        </w:rPr>
        <w:t>a disolución de la cooperativa.</w:t>
      </w:r>
    </w:p>
    <w:p w:rsidR="003F5594" w:rsidRDefault="00683B26" w:rsidP="003F5594">
      <w:pPr>
        <w:numPr>
          <w:ilvl w:val="0"/>
          <w:numId w:val="6"/>
        </w:numPr>
        <w:jc w:val="both"/>
        <w:rPr>
          <w:rFonts w:ascii="Century Gothic" w:hAnsi="Century Gothic" w:cs="Arial"/>
        </w:rPr>
      </w:pPr>
      <w:r>
        <w:rPr>
          <w:rFonts w:ascii="Century Gothic" w:hAnsi="Century Gothic" w:cs="Arial"/>
        </w:rPr>
        <w:t>A</w:t>
      </w:r>
      <w:r w:rsidR="003F5594" w:rsidRPr="00683B26">
        <w:rPr>
          <w:rFonts w:ascii="Century Gothic" w:hAnsi="Century Gothic" w:cs="Arial"/>
        </w:rPr>
        <w:t>tender las quejas que se presenten contra los administradores o empleados a fin de exigirles el cumplimiento de la responsabilidad adquirida.</w:t>
      </w:r>
    </w:p>
    <w:p w:rsidR="003F5594" w:rsidRPr="00683B26" w:rsidRDefault="00683B26" w:rsidP="003F5594">
      <w:pPr>
        <w:numPr>
          <w:ilvl w:val="0"/>
          <w:numId w:val="6"/>
        </w:numPr>
        <w:jc w:val="both"/>
        <w:rPr>
          <w:rFonts w:ascii="Century Gothic" w:hAnsi="Century Gothic" w:cs="Arial"/>
        </w:rPr>
      </w:pPr>
      <w:r>
        <w:rPr>
          <w:rFonts w:ascii="Century Gothic" w:hAnsi="Century Gothic" w:cs="Arial"/>
        </w:rPr>
        <w:t>L</w:t>
      </w:r>
      <w:r w:rsidR="003F5594" w:rsidRPr="00683B26">
        <w:rPr>
          <w:rFonts w:ascii="Century Gothic" w:hAnsi="Century Gothic" w:cs="Arial"/>
        </w:rPr>
        <w:t>as demás que le señalen las leyes y los estatutos.</w:t>
      </w:r>
    </w:p>
    <w:p w:rsidR="003F5594" w:rsidRPr="003F5594" w:rsidRDefault="003F5594" w:rsidP="003F5594">
      <w:pPr>
        <w:jc w:val="both"/>
        <w:rPr>
          <w:rFonts w:ascii="Century Gothic" w:hAnsi="Century Gothic" w:cs="Arial"/>
        </w:rPr>
      </w:pPr>
    </w:p>
    <w:p w:rsidR="003F5594" w:rsidRDefault="003F5594" w:rsidP="003F5594">
      <w:pPr>
        <w:jc w:val="both"/>
        <w:rPr>
          <w:rFonts w:ascii="Century Gothic" w:hAnsi="Century Gothic" w:cs="Arial"/>
          <w:b/>
          <w:u w:val="single"/>
        </w:rPr>
      </w:pPr>
      <w:r w:rsidRPr="003F5594">
        <w:rPr>
          <w:rFonts w:ascii="Century Gothic" w:hAnsi="Century Gothic" w:cs="Arial"/>
          <w:b/>
          <w:u w:val="single"/>
        </w:rPr>
        <w:t>Artículo 14</w:t>
      </w:r>
      <w:r w:rsidR="00EA4223">
        <w:rPr>
          <w:rFonts w:ascii="Century Gothic" w:hAnsi="Century Gothic" w:cs="Arial"/>
          <w:b/>
          <w:u w:val="single"/>
        </w:rPr>
        <w:t>: Consejo rector</w:t>
      </w:r>
    </w:p>
    <w:p w:rsidR="00EA4223" w:rsidRPr="00EA4223" w:rsidRDefault="00EA4223" w:rsidP="003F5594">
      <w:pPr>
        <w:jc w:val="both"/>
        <w:rPr>
          <w:rFonts w:ascii="Century Gothic" w:hAnsi="Century Gothic" w:cs="Arial"/>
          <w:b/>
          <w:u w:val="single"/>
        </w:rPr>
      </w:pPr>
    </w:p>
    <w:p w:rsidR="003F5594" w:rsidRPr="003F5594" w:rsidRDefault="00EA4223" w:rsidP="003F5594">
      <w:pPr>
        <w:jc w:val="both"/>
        <w:rPr>
          <w:rFonts w:ascii="Century Gothic" w:hAnsi="Century Gothic" w:cs="Arial"/>
        </w:rPr>
      </w:pPr>
      <w:r>
        <w:rPr>
          <w:rFonts w:ascii="Century Gothic" w:hAnsi="Century Gothic" w:cs="Arial"/>
        </w:rPr>
        <w:t xml:space="preserve">Presidente: </w:t>
      </w:r>
      <w:r w:rsidR="008B22D8">
        <w:rPr>
          <w:rFonts w:ascii="Century Gothic" w:hAnsi="Century Gothic" w:cs="Arial"/>
        </w:rPr>
        <w:t>Pablo Merino Aroca</w:t>
      </w:r>
    </w:p>
    <w:p w:rsidR="00066910" w:rsidRDefault="00EA4223" w:rsidP="003F5594">
      <w:pPr>
        <w:jc w:val="both"/>
        <w:rPr>
          <w:rFonts w:ascii="Century Gothic" w:hAnsi="Century Gothic" w:cs="Arial"/>
        </w:rPr>
      </w:pPr>
      <w:r>
        <w:rPr>
          <w:rFonts w:ascii="Century Gothic" w:hAnsi="Century Gothic" w:cs="Arial"/>
        </w:rPr>
        <w:t xml:space="preserve">Secretario: </w:t>
      </w:r>
      <w:r w:rsidR="008B22D8">
        <w:rPr>
          <w:rFonts w:ascii="Century Gothic" w:hAnsi="Century Gothic" w:cs="Arial"/>
        </w:rPr>
        <w:t>Jesús Moreno Villena</w:t>
      </w:r>
    </w:p>
    <w:p w:rsidR="00066910" w:rsidRDefault="003F5594" w:rsidP="003F5594">
      <w:pPr>
        <w:jc w:val="both"/>
        <w:rPr>
          <w:rFonts w:ascii="Century Gothic" w:hAnsi="Century Gothic" w:cs="Arial"/>
        </w:rPr>
      </w:pPr>
      <w:r w:rsidRPr="003F5594">
        <w:rPr>
          <w:rFonts w:ascii="Century Gothic" w:hAnsi="Century Gothic" w:cs="Arial"/>
        </w:rPr>
        <w:t xml:space="preserve">Tesorero: </w:t>
      </w:r>
      <w:r w:rsidR="008B22D8">
        <w:rPr>
          <w:rFonts w:ascii="Century Gothic" w:hAnsi="Century Gothic" w:cs="Arial"/>
        </w:rPr>
        <w:t>Hipólito Clemente de la Cruz</w:t>
      </w:r>
    </w:p>
    <w:p w:rsidR="00066910" w:rsidRDefault="00066910" w:rsidP="003F5594">
      <w:pPr>
        <w:jc w:val="both"/>
        <w:rPr>
          <w:rFonts w:ascii="Century Gothic" w:hAnsi="Century Gothic" w:cs="Arial"/>
        </w:rPr>
      </w:pPr>
    </w:p>
    <w:p w:rsidR="00EA4223" w:rsidRPr="00EA4223" w:rsidRDefault="003F5594" w:rsidP="003F5594">
      <w:pPr>
        <w:jc w:val="both"/>
        <w:rPr>
          <w:rFonts w:ascii="Century Gothic" w:hAnsi="Century Gothic" w:cs="Arial"/>
          <w:b/>
          <w:u w:val="single"/>
        </w:rPr>
      </w:pPr>
      <w:proofErr w:type="spellStart"/>
      <w:r w:rsidRPr="003F5594">
        <w:rPr>
          <w:rFonts w:ascii="Century Gothic" w:hAnsi="Century Gothic" w:cs="Arial"/>
          <w:b/>
          <w:u w:val="single"/>
        </w:rPr>
        <w:t>Articulo</w:t>
      </w:r>
      <w:proofErr w:type="spellEnd"/>
      <w:r w:rsidRPr="003F5594">
        <w:rPr>
          <w:rFonts w:ascii="Century Gothic" w:hAnsi="Century Gothic" w:cs="Arial"/>
          <w:b/>
          <w:u w:val="single"/>
        </w:rPr>
        <w:t xml:space="preserve"> 15</w:t>
      </w:r>
      <w:r w:rsidRPr="00EA4223">
        <w:rPr>
          <w:rFonts w:ascii="Century Gothic" w:hAnsi="Century Gothic" w:cs="Arial"/>
          <w:b/>
          <w:u w:val="single"/>
        </w:rPr>
        <w:t>:</w:t>
      </w:r>
      <w:r w:rsidR="00EA4223" w:rsidRPr="00EA4223">
        <w:rPr>
          <w:rFonts w:ascii="Century Gothic" w:hAnsi="Century Gothic" w:cs="Arial"/>
          <w:b/>
          <w:u w:val="single"/>
        </w:rPr>
        <w:t xml:space="preserve"> Gestión de la cooperativa</w:t>
      </w:r>
    </w:p>
    <w:p w:rsidR="00EA4223" w:rsidRPr="00EA4223" w:rsidRDefault="00EA4223" w:rsidP="003F5594">
      <w:pPr>
        <w:jc w:val="both"/>
        <w:rPr>
          <w:rFonts w:ascii="Century Gothic" w:hAnsi="Century Gothic" w:cs="Arial"/>
          <w:b/>
          <w:u w:val="single"/>
        </w:rPr>
      </w:pPr>
    </w:p>
    <w:p w:rsidR="003F5594" w:rsidRPr="003F5594" w:rsidRDefault="003F5594" w:rsidP="003F5594">
      <w:pPr>
        <w:jc w:val="both"/>
        <w:rPr>
          <w:rFonts w:ascii="Century Gothic" w:hAnsi="Century Gothic" w:cs="Arial"/>
        </w:rPr>
      </w:pPr>
    </w:p>
    <w:p w:rsidR="00584D9B" w:rsidRPr="003F5594" w:rsidRDefault="00584D9B" w:rsidP="003F5594">
      <w:pPr>
        <w:jc w:val="both"/>
        <w:rPr>
          <w:rFonts w:ascii="Century Gothic" w:hAnsi="Century Gothic"/>
        </w:rPr>
      </w:pPr>
    </w:p>
    <w:p w:rsidR="00706EA3" w:rsidRPr="00706EA3" w:rsidRDefault="00706EA3" w:rsidP="00706EA3">
      <w:pPr>
        <w:spacing w:before="120"/>
        <w:jc w:val="both"/>
        <w:rPr>
          <w:rFonts w:ascii="Century Gothic" w:hAnsi="Century Gothic"/>
          <w:u w:val="single"/>
        </w:rPr>
      </w:pPr>
      <w:r w:rsidRPr="00706EA3">
        <w:rPr>
          <w:rFonts w:ascii="Century Gothic" w:hAnsi="Century Gothic"/>
          <w:b/>
          <w:u w:val="single"/>
        </w:rPr>
        <w:t>CAPITULO</w:t>
      </w:r>
      <w:r>
        <w:rPr>
          <w:rFonts w:ascii="Century Gothic" w:hAnsi="Century Gothic"/>
          <w:b/>
          <w:u w:val="single"/>
        </w:rPr>
        <w:t xml:space="preserve"> V: CONTABILIDAD</w:t>
      </w:r>
    </w:p>
    <w:p w:rsidR="00706EA3" w:rsidRPr="00706EA3" w:rsidRDefault="00706EA3" w:rsidP="00706EA3">
      <w:pPr>
        <w:spacing w:before="120"/>
        <w:jc w:val="both"/>
        <w:rPr>
          <w:rFonts w:ascii="Century Gothic" w:hAnsi="Century Gothic"/>
        </w:rPr>
      </w:pPr>
    </w:p>
    <w:p w:rsidR="00706EA3" w:rsidRPr="00706EA3" w:rsidRDefault="00706EA3" w:rsidP="00706EA3">
      <w:pPr>
        <w:spacing w:before="120"/>
        <w:jc w:val="both"/>
        <w:rPr>
          <w:rFonts w:ascii="Century Gothic" w:hAnsi="Century Gothic"/>
          <w:b/>
          <w:u w:val="single"/>
        </w:rPr>
      </w:pPr>
      <w:r w:rsidRPr="00706EA3">
        <w:rPr>
          <w:rFonts w:ascii="Century Gothic" w:hAnsi="Century Gothic"/>
          <w:b/>
          <w:u w:val="single"/>
        </w:rPr>
        <w:t xml:space="preserve">Artículo 16: Las cuentas </w:t>
      </w:r>
    </w:p>
    <w:p w:rsidR="00706EA3" w:rsidRPr="00706EA3" w:rsidRDefault="00706EA3" w:rsidP="00706EA3">
      <w:pPr>
        <w:spacing w:before="120"/>
        <w:jc w:val="both"/>
        <w:rPr>
          <w:rFonts w:ascii="Century Gothic" w:hAnsi="Century Gothic"/>
        </w:rPr>
      </w:pPr>
      <w:r w:rsidRPr="00706EA3">
        <w:rPr>
          <w:rFonts w:ascii="Century Gothic" w:hAnsi="Century Gothic"/>
        </w:rPr>
        <w:t>La cooperativa llevará un control de todos los ingresos y gastos de la misma, siendo el departamento responsable, tesorería, que informará de la situación a todos los socios.</w:t>
      </w:r>
    </w:p>
    <w:p w:rsidR="00706EA3" w:rsidRPr="00706EA3" w:rsidRDefault="00706EA3" w:rsidP="00706EA3">
      <w:pPr>
        <w:jc w:val="both"/>
        <w:rPr>
          <w:rFonts w:ascii="Century Gothic" w:hAnsi="Century Gothic"/>
        </w:rPr>
      </w:pPr>
      <w:r w:rsidRPr="00706EA3">
        <w:rPr>
          <w:rFonts w:ascii="Century Gothic" w:hAnsi="Century Gothic"/>
        </w:rPr>
        <w:lastRenderedPageBreak/>
        <w:t>Los informes de las cuentas se mostrarán a todos los miembros de la cooperativa, para que todo el mundo esté informado. Al final del curso se realizará un informe completo con todos los datos económicos.</w:t>
      </w:r>
    </w:p>
    <w:p w:rsidR="00706EA3" w:rsidRDefault="00706EA3" w:rsidP="00706EA3">
      <w:pPr>
        <w:jc w:val="both"/>
        <w:rPr>
          <w:rFonts w:ascii="Century Gothic" w:hAnsi="Century Gothic"/>
        </w:rPr>
      </w:pPr>
    </w:p>
    <w:p w:rsidR="00706EA3" w:rsidRDefault="00706EA3" w:rsidP="00706EA3">
      <w:pPr>
        <w:jc w:val="both"/>
        <w:rPr>
          <w:rFonts w:ascii="Century Gothic" w:hAnsi="Century Gothic"/>
          <w:b/>
        </w:rPr>
      </w:pPr>
      <w:r>
        <w:rPr>
          <w:rFonts w:ascii="Century Gothic" w:hAnsi="Century Gothic"/>
          <w:b/>
          <w:u w:val="single"/>
        </w:rPr>
        <w:t>Artículo 17: Reparto de beneficios</w:t>
      </w:r>
    </w:p>
    <w:p w:rsidR="00706EA3" w:rsidRPr="00706EA3" w:rsidRDefault="00706EA3" w:rsidP="00706EA3">
      <w:pPr>
        <w:jc w:val="both"/>
        <w:rPr>
          <w:rFonts w:ascii="Century Gothic" w:hAnsi="Century Gothic"/>
          <w:b/>
        </w:rPr>
      </w:pPr>
    </w:p>
    <w:p w:rsidR="00706EA3" w:rsidRPr="00706EA3" w:rsidRDefault="00706EA3" w:rsidP="00706EA3">
      <w:pPr>
        <w:jc w:val="both"/>
        <w:rPr>
          <w:rFonts w:ascii="Century Gothic" w:hAnsi="Century Gothic"/>
          <w:color w:val="000000"/>
        </w:rPr>
      </w:pPr>
      <w:r>
        <w:rPr>
          <w:rFonts w:ascii="Century Gothic" w:hAnsi="Century Gothic"/>
          <w:color w:val="000000"/>
        </w:rPr>
        <w:t xml:space="preserve">El </w:t>
      </w:r>
      <w:r w:rsidRPr="00706EA3">
        <w:rPr>
          <w:rFonts w:ascii="Century Gothic" w:hAnsi="Century Gothic"/>
          <w:color w:val="000000"/>
        </w:rPr>
        <w:t>15%</w:t>
      </w:r>
      <w:r>
        <w:rPr>
          <w:rFonts w:ascii="Century Gothic" w:hAnsi="Century Gothic"/>
          <w:color w:val="000000"/>
        </w:rPr>
        <w:t xml:space="preserve"> se dona  a una Asociación sin ánimo de lucro, concretamente a</w:t>
      </w:r>
      <w:r w:rsidR="008B22D8">
        <w:rPr>
          <w:rFonts w:ascii="Century Gothic" w:hAnsi="Century Gothic"/>
          <w:color w:val="000000"/>
        </w:rPr>
        <w:t xml:space="preserve"> la Asociación de ADADI (</w:t>
      </w:r>
      <w:proofErr w:type="spellStart"/>
      <w:r w:rsidR="008B22D8">
        <w:rPr>
          <w:rFonts w:ascii="Century Gothic" w:hAnsi="Century Gothic"/>
          <w:color w:val="000000"/>
        </w:rPr>
        <w:t>Iniesta</w:t>
      </w:r>
      <w:proofErr w:type="spellEnd"/>
      <w:r w:rsidR="008B22D8">
        <w:rPr>
          <w:rFonts w:ascii="Century Gothic" w:hAnsi="Century Gothic"/>
          <w:color w:val="000000"/>
        </w:rPr>
        <w:t>)</w:t>
      </w:r>
      <w:r>
        <w:rPr>
          <w:rFonts w:ascii="Century Gothic" w:hAnsi="Century Gothic"/>
          <w:color w:val="000000"/>
        </w:rPr>
        <w:t>.</w:t>
      </w:r>
    </w:p>
    <w:p w:rsidR="00706EA3" w:rsidRPr="00706EA3" w:rsidRDefault="00706EA3" w:rsidP="00706EA3">
      <w:pPr>
        <w:jc w:val="both"/>
        <w:rPr>
          <w:rFonts w:ascii="Century Gothic" w:hAnsi="Century Gothic"/>
          <w:color w:val="000000"/>
        </w:rPr>
      </w:pPr>
    </w:p>
    <w:p w:rsidR="00706EA3" w:rsidRDefault="00706EA3" w:rsidP="00706EA3">
      <w:pPr>
        <w:jc w:val="both"/>
        <w:rPr>
          <w:rFonts w:ascii="Century Gothic" w:hAnsi="Century Gothic"/>
          <w:color w:val="000000"/>
        </w:rPr>
      </w:pPr>
      <w:r>
        <w:rPr>
          <w:rFonts w:ascii="Century Gothic" w:hAnsi="Century Gothic"/>
          <w:color w:val="000000"/>
        </w:rPr>
        <w:t>El 85</w:t>
      </w:r>
      <w:r w:rsidRPr="00706EA3">
        <w:rPr>
          <w:rFonts w:ascii="Century Gothic" w:hAnsi="Century Gothic"/>
          <w:color w:val="000000"/>
        </w:rPr>
        <w:t>%</w:t>
      </w:r>
      <w:r>
        <w:rPr>
          <w:rFonts w:ascii="Century Gothic" w:hAnsi="Century Gothic"/>
          <w:color w:val="000000"/>
        </w:rPr>
        <w:t xml:space="preserve"> restante, s</w:t>
      </w:r>
      <w:r w:rsidRPr="00706EA3">
        <w:rPr>
          <w:rFonts w:ascii="Century Gothic" w:hAnsi="Century Gothic"/>
          <w:color w:val="000000"/>
        </w:rPr>
        <w:t xml:space="preserve">e reparte a partes iguales entre los socios de la cooperativa siempre que </w:t>
      </w:r>
      <w:r w:rsidR="000F5EA2">
        <w:rPr>
          <w:rFonts w:ascii="Century Gothic" w:hAnsi="Century Gothic"/>
          <w:color w:val="000000"/>
        </w:rPr>
        <w:t>se cumplan las obligaciones como socios redactadas en el artículo 11 de estos estatutos</w:t>
      </w:r>
      <w:r w:rsidR="004F2857">
        <w:rPr>
          <w:rFonts w:ascii="Century Gothic" w:hAnsi="Century Gothic"/>
          <w:color w:val="000000"/>
        </w:rPr>
        <w:t>.</w:t>
      </w:r>
    </w:p>
    <w:p w:rsidR="004F2857" w:rsidRDefault="004F2857" w:rsidP="004F2857">
      <w:pPr>
        <w:jc w:val="both"/>
        <w:rPr>
          <w:rFonts w:ascii="Bookman Old Style" w:hAnsi="Bookman Old Style"/>
          <w:b/>
        </w:rPr>
      </w:pPr>
    </w:p>
    <w:p w:rsidR="004F2857" w:rsidRPr="004F2857" w:rsidRDefault="004F2857" w:rsidP="004F2857">
      <w:pPr>
        <w:jc w:val="both"/>
        <w:rPr>
          <w:rFonts w:ascii="Century Gothic" w:hAnsi="Century Gothic"/>
          <w:b/>
        </w:rPr>
      </w:pPr>
    </w:p>
    <w:p w:rsidR="004F2857" w:rsidRDefault="004F2857" w:rsidP="004F2857">
      <w:pPr>
        <w:jc w:val="both"/>
        <w:rPr>
          <w:rFonts w:ascii="Century Gothic" w:hAnsi="Century Gothic"/>
          <w:b/>
          <w:u w:val="single"/>
        </w:rPr>
      </w:pPr>
      <w:r w:rsidRPr="004F2857">
        <w:rPr>
          <w:rFonts w:ascii="Century Gothic" w:hAnsi="Century Gothic"/>
          <w:b/>
          <w:u w:val="single"/>
        </w:rPr>
        <w:t>CAPÍTULO VI</w:t>
      </w:r>
      <w:proofErr w:type="gramStart"/>
      <w:r w:rsidRPr="004F2857">
        <w:rPr>
          <w:rFonts w:ascii="Century Gothic" w:hAnsi="Century Gothic"/>
          <w:b/>
          <w:u w:val="single"/>
        </w:rPr>
        <w:t>:  DISOLUCIÓN</w:t>
      </w:r>
      <w:proofErr w:type="gramEnd"/>
      <w:r w:rsidRPr="004F2857">
        <w:rPr>
          <w:rFonts w:ascii="Century Gothic" w:hAnsi="Century Gothic"/>
          <w:b/>
          <w:u w:val="single"/>
        </w:rPr>
        <w:t xml:space="preserve">  DE LA COOPERATIVA</w:t>
      </w:r>
    </w:p>
    <w:p w:rsidR="00DA03E4" w:rsidRPr="004F2857" w:rsidRDefault="00DA03E4" w:rsidP="004F2857">
      <w:pPr>
        <w:jc w:val="both"/>
        <w:rPr>
          <w:rFonts w:ascii="Century Gothic" w:hAnsi="Century Gothic"/>
          <w:b/>
          <w:u w:val="single"/>
        </w:rPr>
      </w:pPr>
    </w:p>
    <w:p w:rsidR="004F2857" w:rsidRPr="004F2857" w:rsidRDefault="004F2857" w:rsidP="004F2857">
      <w:pPr>
        <w:jc w:val="both"/>
        <w:rPr>
          <w:rFonts w:ascii="Century Gothic" w:hAnsi="Century Gothic"/>
          <w:b/>
          <w:u w:val="single"/>
        </w:rPr>
      </w:pPr>
    </w:p>
    <w:p w:rsidR="004F2857" w:rsidRPr="004F2857" w:rsidRDefault="004F2857" w:rsidP="004F2857">
      <w:pPr>
        <w:spacing w:before="120"/>
        <w:jc w:val="both"/>
        <w:rPr>
          <w:rFonts w:ascii="Century Gothic" w:hAnsi="Century Gothic"/>
          <w:b/>
          <w:bCs/>
          <w:i/>
        </w:rPr>
      </w:pPr>
      <w:r w:rsidRPr="004F2857">
        <w:rPr>
          <w:rFonts w:ascii="Century Gothic" w:hAnsi="Century Gothic"/>
          <w:b/>
          <w:bCs/>
          <w:u w:val="single"/>
        </w:rPr>
        <w:t xml:space="preserve">Artículo Décimo octavo.- </w:t>
      </w:r>
      <w:r w:rsidRPr="004F2857">
        <w:rPr>
          <w:rFonts w:ascii="Century Gothic" w:hAnsi="Century Gothic"/>
          <w:b/>
          <w:bCs/>
          <w:i/>
          <w:u w:val="single"/>
        </w:rPr>
        <w:t>Liquidación</w:t>
      </w:r>
      <w:r w:rsidRPr="004F2857">
        <w:rPr>
          <w:rFonts w:ascii="Century Gothic" w:hAnsi="Century Gothic"/>
          <w:b/>
          <w:bCs/>
          <w:i/>
        </w:rPr>
        <w:t>.</w:t>
      </w:r>
    </w:p>
    <w:p w:rsidR="004F2857" w:rsidRPr="004F2857" w:rsidRDefault="004F2857" w:rsidP="004F2857">
      <w:pPr>
        <w:spacing w:before="120"/>
        <w:jc w:val="both"/>
        <w:rPr>
          <w:rFonts w:ascii="Century Gothic" w:hAnsi="Century Gothic"/>
        </w:rPr>
      </w:pPr>
      <w:r w:rsidRPr="004F2857">
        <w:rPr>
          <w:rFonts w:ascii="Century Gothic" w:hAnsi="Century Gothic"/>
        </w:rPr>
        <w:t xml:space="preserve">En </w:t>
      </w:r>
      <w:r w:rsidR="00F10E71">
        <w:rPr>
          <w:rFonts w:ascii="Century Gothic" w:hAnsi="Century Gothic"/>
        </w:rPr>
        <w:t xml:space="preserve"> </w:t>
      </w:r>
      <w:proofErr w:type="spellStart"/>
      <w:r w:rsidR="008B22D8">
        <w:rPr>
          <w:rFonts w:ascii="Century Gothic" w:hAnsi="Century Gothic"/>
        </w:rPr>
        <w:t>Iniesta</w:t>
      </w:r>
      <w:proofErr w:type="spellEnd"/>
      <w:r w:rsidR="00F10E71">
        <w:rPr>
          <w:rFonts w:ascii="Century Gothic" w:hAnsi="Century Gothic"/>
        </w:rPr>
        <w:t xml:space="preserve">         </w:t>
      </w:r>
      <w:r w:rsidRPr="004F2857">
        <w:rPr>
          <w:rFonts w:ascii="Century Gothic" w:hAnsi="Century Gothic"/>
        </w:rPr>
        <w:t>se realizará la disolución de la cooperativa, llevándose a cabo todas las actividades necesarias para ello.</w:t>
      </w:r>
    </w:p>
    <w:p w:rsidR="004F2857" w:rsidRPr="004F2857" w:rsidRDefault="004F2857" w:rsidP="004F2857">
      <w:pPr>
        <w:spacing w:before="120"/>
        <w:jc w:val="both"/>
        <w:rPr>
          <w:rFonts w:ascii="Century Gothic" w:hAnsi="Century Gothic"/>
          <w:sz w:val="19"/>
          <w:szCs w:val="19"/>
          <w:u w:val="single"/>
          <w:lang w:val="es-ES_tradnl" w:eastAsia="es-ES_tradnl"/>
        </w:rPr>
      </w:pPr>
      <w:r w:rsidRPr="004F2857">
        <w:rPr>
          <w:rFonts w:ascii="Century Gothic" w:hAnsi="Century Gothic"/>
          <w:b/>
          <w:bCs/>
          <w:u w:val="single"/>
          <w:lang w:val="es-ES_tradnl" w:eastAsia="es-ES_tradnl"/>
        </w:rPr>
        <w:t xml:space="preserve">Artículo Décimo noveno. </w:t>
      </w:r>
      <w:r w:rsidRPr="004F2857">
        <w:rPr>
          <w:rFonts w:ascii="Century Gothic" w:hAnsi="Century Gothic"/>
          <w:b/>
          <w:bCs/>
          <w:i/>
          <w:u w:val="single"/>
        </w:rPr>
        <w:t>Otras disposiciones.</w:t>
      </w:r>
    </w:p>
    <w:p w:rsidR="004F2857" w:rsidRPr="004F2857" w:rsidRDefault="004F2857" w:rsidP="004F2857">
      <w:pPr>
        <w:spacing w:before="120"/>
        <w:jc w:val="both"/>
        <w:rPr>
          <w:rFonts w:ascii="Century Gothic" w:hAnsi="Century Gothic"/>
        </w:rPr>
      </w:pPr>
      <w:r w:rsidRPr="004F2857">
        <w:rPr>
          <w:rFonts w:ascii="Century Gothic" w:hAnsi="Century Gothic"/>
        </w:rPr>
        <w:t>Los miembros que no participen de forma activa en la cooperativa no serán participes en el reparto de beneficios obtenidos, y sus actitudes serán reflejadas en un informe que la profesora podrá utilizar para calificarlo negativamente.</w:t>
      </w:r>
    </w:p>
    <w:p w:rsidR="004F2857" w:rsidRDefault="004F2857" w:rsidP="004F2857">
      <w:pPr>
        <w:spacing w:before="120"/>
        <w:jc w:val="both"/>
        <w:rPr>
          <w:rFonts w:ascii="Century Gothic" w:hAnsi="Century Gothic"/>
          <w:b/>
        </w:rPr>
      </w:pPr>
    </w:p>
    <w:p w:rsidR="004F2857" w:rsidRDefault="004F2857" w:rsidP="004F2857">
      <w:pPr>
        <w:spacing w:before="120"/>
        <w:jc w:val="both"/>
        <w:rPr>
          <w:rFonts w:ascii="Century Gothic" w:hAnsi="Century Gothic"/>
          <w:b/>
        </w:rPr>
      </w:pPr>
      <w:r w:rsidRPr="004F2857">
        <w:rPr>
          <w:rFonts w:ascii="Century Gothic" w:hAnsi="Century Gothic"/>
          <w:b/>
        </w:rPr>
        <w:t xml:space="preserve">Los miembros de la cooperativa </w:t>
      </w:r>
      <w:r w:rsidR="00F10E71">
        <w:rPr>
          <w:rFonts w:ascii="Century Gothic" w:hAnsi="Century Gothic"/>
          <w:b/>
        </w:rPr>
        <w:t xml:space="preserve"> </w:t>
      </w:r>
      <w:proofErr w:type="spellStart"/>
      <w:r w:rsidR="008B22D8">
        <w:rPr>
          <w:rFonts w:ascii="Century Gothic" w:hAnsi="Century Gothic"/>
          <w:b/>
        </w:rPr>
        <w:t>AccIniesta</w:t>
      </w:r>
      <w:proofErr w:type="spellEnd"/>
      <w:r w:rsidR="00F10E71">
        <w:rPr>
          <w:rFonts w:ascii="Century Gothic" w:hAnsi="Century Gothic"/>
          <w:b/>
        </w:rPr>
        <w:t xml:space="preserve">   </w:t>
      </w:r>
      <w:proofErr w:type="spellStart"/>
      <w:r w:rsidRPr="004F2857">
        <w:rPr>
          <w:rFonts w:ascii="Century Gothic" w:hAnsi="Century Gothic"/>
          <w:b/>
        </w:rPr>
        <w:t>S.Coop</w:t>
      </w:r>
      <w:proofErr w:type="spellEnd"/>
      <w:r w:rsidRPr="004F2857">
        <w:rPr>
          <w:rFonts w:ascii="Century Gothic" w:hAnsi="Century Gothic"/>
          <w:b/>
        </w:rPr>
        <w:t xml:space="preserve"> se comprometen a cumplir todos estos estatutos.</w:t>
      </w:r>
    </w:p>
    <w:p w:rsidR="00DA03E4" w:rsidRDefault="00DA03E4" w:rsidP="004F2857">
      <w:pPr>
        <w:spacing w:before="120"/>
        <w:jc w:val="both"/>
        <w:rPr>
          <w:rFonts w:ascii="Century Gothic" w:hAnsi="Century Gothic"/>
          <w:b/>
        </w:rPr>
      </w:pPr>
    </w:p>
    <w:p w:rsidR="00DA03E4" w:rsidRDefault="00DA03E4" w:rsidP="004F2857">
      <w:pPr>
        <w:spacing w:before="120"/>
        <w:jc w:val="both"/>
        <w:rPr>
          <w:rFonts w:ascii="Century Gothic" w:hAnsi="Century Gothic"/>
          <w:b/>
        </w:rPr>
      </w:pPr>
    </w:p>
    <w:p w:rsidR="00DA03E4" w:rsidRPr="004F2857" w:rsidRDefault="00DA03E4" w:rsidP="004F2857">
      <w:pPr>
        <w:spacing w:before="120"/>
        <w:jc w:val="both"/>
        <w:rPr>
          <w:rFonts w:ascii="Century Gothic" w:hAnsi="Century Gothic"/>
          <w:b/>
        </w:rPr>
      </w:pPr>
      <w:r>
        <w:rPr>
          <w:rFonts w:ascii="Century Gothic" w:hAnsi="Century Gothic"/>
          <w:b/>
        </w:rPr>
        <w:t>Firma de los socios:</w:t>
      </w:r>
    </w:p>
    <w:p w:rsidR="004F2857" w:rsidRPr="004F2857" w:rsidRDefault="004F2857" w:rsidP="004F2857">
      <w:pPr>
        <w:jc w:val="both"/>
        <w:rPr>
          <w:rFonts w:ascii="Century Gothic" w:hAnsi="Century Gothic"/>
        </w:rPr>
      </w:pPr>
    </w:p>
    <w:p w:rsidR="004F2857" w:rsidRPr="004F2857" w:rsidRDefault="004F2857" w:rsidP="00706EA3">
      <w:pPr>
        <w:jc w:val="both"/>
        <w:rPr>
          <w:rFonts w:ascii="Century Gothic" w:hAnsi="Century Gothic"/>
          <w:color w:val="000000"/>
        </w:rPr>
      </w:pPr>
    </w:p>
    <w:p w:rsidR="00584D9B" w:rsidRPr="00706EA3" w:rsidRDefault="000F5EA2" w:rsidP="000F5EA2">
      <w:pPr>
        <w:jc w:val="both"/>
        <w:rPr>
          <w:rFonts w:ascii="Century Gothic" w:hAnsi="Century Gothic"/>
        </w:rPr>
      </w:pPr>
      <w:r w:rsidRPr="00706EA3">
        <w:rPr>
          <w:rFonts w:ascii="Century Gothic" w:hAnsi="Century Gothic"/>
        </w:rPr>
        <w:t xml:space="preserve"> </w:t>
      </w:r>
    </w:p>
    <w:p w:rsidR="00584D9B" w:rsidRPr="00706EA3" w:rsidRDefault="00584D9B" w:rsidP="00706EA3">
      <w:pPr>
        <w:jc w:val="both"/>
        <w:rPr>
          <w:rFonts w:ascii="Century Gothic" w:hAnsi="Century Gothic"/>
        </w:rPr>
      </w:pPr>
    </w:p>
    <w:p w:rsidR="00584D9B" w:rsidRPr="00706EA3" w:rsidRDefault="00584D9B" w:rsidP="00706EA3">
      <w:pPr>
        <w:tabs>
          <w:tab w:val="left" w:pos="2340"/>
        </w:tabs>
        <w:jc w:val="both"/>
        <w:rPr>
          <w:rFonts w:ascii="Century Gothic" w:hAnsi="Century Gothic" w:cs="Arial"/>
          <w:b/>
          <w:u w:val="single"/>
        </w:rPr>
      </w:pPr>
    </w:p>
    <w:sectPr w:rsidR="00584D9B" w:rsidRPr="00706EA3" w:rsidSect="00BC41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131"/>
    <w:multiLevelType w:val="hybridMultilevel"/>
    <w:tmpl w:val="F4B6B32E"/>
    <w:lvl w:ilvl="0" w:tplc="3482D5AE">
      <w:numFmt w:val="bullet"/>
      <w:lvlText w:val="-"/>
      <w:lvlJc w:val="left"/>
      <w:pPr>
        <w:ind w:left="1080" w:hanging="360"/>
      </w:pPr>
      <w:rPr>
        <w:rFonts w:ascii="Century Gothic" w:eastAsia="Times New Roman" w:hAnsi="Century Gothic"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FEC10CE"/>
    <w:multiLevelType w:val="hybridMultilevel"/>
    <w:tmpl w:val="D960D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AB2235"/>
    <w:multiLevelType w:val="hybridMultilevel"/>
    <w:tmpl w:val="0C1E1C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5761207"/>
    <w:multiLevelType w:val="hybridMultilevel"/>
    <w:tmpl w:val="62BAEFE6"/>
    <w:lvl w:ilvl="0" w:tplc="DE66A7F2">
      <w:start w:val="1"/>
      <w:numFmt w:val="low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76077B"/>
    <w:multiLevelType w:val="hybridMultilevel"/>
    <w:tmpl w:val="498628C8"/>
    <w:lvl w:ilvl="0" w:tplc="3B3E1AB6">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9058AE"/>
    <w:multiLevelType w:val="hybridMultilevel"/>
    <w:tmpl w:val="234C7B42"/>
    <w:lvl w:ilvl="0" w:tplc="3B3E1AB6">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97AA6"/>
    <w:rsid w:val="000245C2"/>
    <w:rsid w:val="000342EA"/>
    <w:rsid w:val="00066910"/>
    <w:rsid w:val="000E6F47"/>
    <w:rsid w:val="000F5EA2"/>
    <w:rsid w:val="001756EA"/>
    <w:rsid w:val="002803CC"/>
    <w:rsid w:val="0029728C"/>
    <w:rsid w:val="002B371F"/>
    <w:rsid w:val="00371EBF"/>
    <w:rsid w:val="00397AA6"/>
    <w:rsid w:val="003B6113"/>
    <w:rsid w:val="003E25D2"/>
    <w:rsid w:val="003F5594"/>
    <w:rsid w:val="0049426A"/>
    <w:rsid w:val="004F2857"/>
    <w:rsid w:val="004F28C4"/>
    <w:rsid w:val="00513E88"/>
    <w:rsid w:val="00584D9B"/>
    <w:rsid w:val="00683B26"/>
    <w:rsid w:val="0069511F"/>
    <w:rsid w:val="006E513F"/>
    <w:rsid w:val="00706EA3"/>
    <w:rsid w:val="00882067"/>
    <w:rsid w:val="008A16CC"/>
    <w:rsid w:val="008B22D8"/>
    <w:rsid w:val="00A00732"/>
    <w:rsid w:val="00BC41C3"/>
    <w:rsid w:val="00BC50D6"/>
    <w:rsid w:val="00C13EC7"/>
    <w:rsid w:val="00C52F8F"/>
    <w:rsid w:val="00C668F2"/>
    <w:rsid w:val="00D47BDE"/>
    <w:rsid w:val="00DA03E4"/>
    <w:rsid w:val="00DD75D3"/>
    <w:rsid w:val="00DF7DDF"/>
    <w:rsid w:val="00EA4223"/>
    <w:rsid w:val="00EB66F4"/>
    <w:rsid w:val="00EC1E02"/>
    <w:rsid w:val="00F10E71"/>
    <w:rsid w:val="00F8057B"/>
    <w:rsid w:val="00F86E45"/>
    <w:rsid w:val="00F870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1C3"/>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584D9B"/>
    <w:pPr>
      <w:ind w:firstLine="709"/>
      <w:jc w:val="both"/>
    </w:pPr>
    <w:rPr>
      <w:szCs w:val="20"/>
    </w:rPr>
  </w:style>
  <w:style w:type="character" w:customStyle="1" w:styleId="Sangra3detindependienteCar">
    <w:name w:val="Sangría 3 de t. independiente Car"/>
    <w:basedOn w:val="Fuentedeprrafopredeter"/>
    <w:link w:val="Sangra3detindependiente"/>
    <w:rsid w:val="00584D9B"/>
    <w:rPr>
      <w:sz w:val="24"/>
    </w:rPr>
  </w:style>
  <w:style w:type="character" w:customStyle="1" w:styleId="fnorg">
    <w:name w:val="fn org"/>
    <w:basedOn w:val="Fuentedeprrafopredeter"/>
    <w:rsid w:val="00706EA3"/>
  </w:style>
  <w:style w:type="paragraph" w:styleId="Textodeglobo">
    <w:name w:val="Balloon Text"/>
    <w:basedOn w:val="Normal"/>
    <w:link w:val="TextodegloboCar"/>
    <w:rsid w:val="00BC50D6"/>
    <w:rPr>
      <w:rFonts w:ascii="Tahoma" w:hAnsi="Tahoma" w:cs="Tahoma"/>
      <w:sz w:val="16"/>
      <w:szCs w:val="16"/>
    </w:rPr>
  </w:style>
  <w:style w:type="character" w:customStyle="1" w:styleId="TextodegloboCar">
    <w:name w:val="Texto de globo Car"/>
    <w:basedOn w:val="Fuentedeprrafopredeter"/>
    <w:link w:val="Textodeglobo"/>
    <w:rsid w:val="00BC5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1051</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Capitulo 1</vt:lpstr>
    </vt:vector>
  </TitlesOfParts>
  <Company> </Company>
  <LinksUpToDate>false</LinksUpToDate>
  <CharactersWithSpaces>6768</CharactersWithSpaces>
  <SharedDoc>false</SharedDoc>
  <HLinks>
    <vt:vector size="6" baseType="variant">
      <vt:variant>
        <vt:i4>5242883</vt:i4>
      </vt:variant>
      <vt:variant>
        <vt:i4>0</vt:i4>
      </vt:variant>
      <vt:variant>
        <vt:i4>0</vt:i4>
      </vt:variant>
      <vt:variant>
        <vt:i4>5</vt:i4>
      </vt:variant>
      <vt:variant>
        <vt:lpwstr>http://maps.google.es/maps/place?cid=4184411694568986463&amp;q=ONG+de+iniesta&amp;gl=es&amp;hl=es&amp;cd=4&amp;cad=src:pplink,view:text&amp;ei=sQF5S4nFG5bMjAfYws33BQ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creator>IES CAÑADA DE LA ENCINA</dc:creator>
  <cp:lastModifiedBy>usuario</cp:lastModifiedBy>
  <cp:revision>6</cp:revision>
  <cp:lastPrinted>2012-11-23T10:19:00Z</cp:lastPrinted>
  <dcterms:created xsi:type="dcterms:W3CDTF">2012-11-13T11:00:00Z</dcterms:created>
  <dcterms:modified xsi:type="dcterms:W3CDTF">2012-11-23T10:21:00Z</dcterms:modified>
</cp:coreProperties>
</file>