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F" w:rsidRDefault="00EA7B5B" w:rsidP="008A5C0A">
      <w:r w:rsidRPr="008A5C0A">
        <w:rPr>
          <w:color w:val="000000" w:themeColor="text1"/>
          <w:highlight w:val="red"/>
        </w:rPr>
        <w:t xml:space="preserve">CAPITULO </w:t>
      </w:r>
      <w:proofErr w:type="gramStart"/>
      <w:r w:rsidRPr="008A5C0A">
        <w:rPr>
          <w:color w:val="000000" w:themeColor="text1"/>
          <w:highlight w:val="red"/>
        </w:rPr>
        <w:t>1 :ESTATUTOS</w:t>
      </w:r>
      <w:proofErr w:type="gramEnd"/>
      <w:r>
        <w:t xml:space="preserve"> </w:t>
      </w:r>
      <w:r w:rsidR="00B908A4">
        <w:br/>
        <w:t xml:space="preserve">Artículo 1: Triple B </w:t>
      </w:r>
      <w:r w:rsidR="00B908A4">
        <w:br/>
        <w:t>Artículo 2: Productos Artesanales</w:t>
      </w:r>
      <w:r w:rsidR="00B908A4">
        <w:br/>
        <w:t>Artículo 3 : La cooperativa se constituye desde  el  día 11 hasta el 22 de junio.</w:t>
      </w:r>
    </w:p>
    <w:p w:rsidR="00B908A4" w:rsidRDefault="00B908A4" w:rsidP="008A5C0A">
      <w:r w:rsidRPr="008A5C0A">
        <w:rPr>
          <w:highlight w:val="red"/>
        </w:rPr>
        <w:t xml:space="preserve">CAPITULO </w:t>
      </w:r>
      <w:proofErr w:type="gramStart"/>
      <w:r w:rsidRPr="008A5C0A">
        <w:rPr>
          <w:highlight w:val="red"/>
        </w:rPr>
        <w:t xml:space="preserve">2 </w:t>
      </w:r>
      <w:r w:rsidR="00EA7B5B" w:rsidRPr="008A5C0A">
        <w:rPr>
          <w:highlight w:val="red"/>
        </w:rPr>
        <w:t>:</w:t>
      </w:r>
      <w:proofErr w:type="gramEnd"/>
      <w:r w:rsidR="00EA7B5B" w:rsidRPr="008A5C0A">
        <w:rPr>
          <w:highlight w:val="red"/>
        </w:rPr>
        <w:t xml:space="preserve"> DOMICILIO SOCIAL</w:t>
      </w:r>
    </w:p>
    <w:p w:rsidR="008A5C0A" w:rsidRDefault="00B908A4" w:rsidP="008A5C0A">
      <w:r>
        <w:t xml:space="preserve">Artículo  </w:t>
      </w:r>
      <w:proofErr w:type="gramStart"/>
      <w:r>
        <w:t>4 :</w:t>
      </w:r>
      <w:proofErr w:type="gramEnd"/>
      <w:r>
        <w:t xml:space="preserve"> Domicilio</w:t>
      </w:r>
    </w:p>
    <w:p w:rsidR="00B908A4" w:rsidRDefault="00B908A4" w:rsidP="008A5C0A">
      <w:r>
        <w:t>Domicilio social queda establecido en :</w:t>
      </w:r>
    </w:p>
    <w:p w:rsidR="00B908A4" w:rsidRDefault="00B908A4" w:rsidP="008A5C0A">
      <w:r>
        <w:t>Calle Airén / número 7</w:t>
      </w:r>
    </w:p>
    <w:p w:rsidR="00B908A4" w:rsidRDefault="00B908A4" w:rsidP="008A5C0A">
      <w:r w:rsidRPr="008A5C0A">
        <w:rPr>
          <w:highlight w:val="red"/>
        </w:rPr>
        <w:t xml:space="preserve">CAPITULO </w:t>
      </w:r>
      <w:proofErr w:type="gramStart"/>
      <w:r w:rsidRPr="008A5C0A">
        <w:rPr>
          <w:highlight w:val="red"/>
        </w:rPr>
        <w:t>3 :</w:t>
      </w:r>
      <w:proofErr w:type="gramEnd"/>
      <w:r w:rsidR="00EA7B5B" w:rsidRPr="008A5C0A">
        <w:rPr>
          <w:highlight w:val="red"/>
        </w:rPr>
        <w:t xml:space="preserve"> RÉGIMEN ECONÓMICO</w:t>
      </w:r>
    </w:p>
    <w:p w:rsidR="00B908A4" w:rsidRDefault="00B908A4" w:rsidP="008A5C0A">
      <w:r>
        <w:t xml:space="preserve">Artículo 5 : </w:t>
      </w:r>
      <w:r w:rsidR="00EA7B5B">
        <w:t>C</w:t>
      </w:r>
      <w:r>
        <w:t>apital de inversión  se fija en 15 Euros por cada miembro de la cooperativa ,</w:t>
      </w:r>
    </w:p>
    <w:p w:rsidR="00EA7B5B" w:rsidRDefault="00EA7B5B" w:rsidP="008A5C0A">
      <w:r>
        <w:t>Se divide en 9 componentes , cada miembro tiene otorgado  unos derechos y obligaciones</w:t>
      </w:r>
    </w:p>
    <w:p w:rsidR="00EA7B5B" w:rsidRDefault="00EA7B5B" w:rsidP="008A5C0A">
      <w:r>
        <w:t>Artículo 6  : DISTRIBUCIÓN DE BENEFICIOS</w:t>
      </w:r>
    </w:p>
    <w:p w:rsidR="00EA7B5B" w:rsidRDefault="00EA7B5B" w:rsidP="008A5C0A">
      <w:r>
        <w:t>La distribución  de los  beneficios  será repartida en partes iguales a los socios .</w:t>
      </w:r>
    </w:p>
    <w:p w:rsidR="00EA7B5B" w:rsidRDefault="00EA7B5B" w:rsidP="008A5C0A">
      <w:r w:rsidRPr="008A5C0A">
        <w:rPr>
          <w:highlight w:val="red"/>
        </w:rPr>
        <w:t xml:space="preserve">CAPITULO </w:t>
      </w:r>
      <w:proofErr w:type="gramStart"/>
      <w:r w:rsidRPr="008A5C0A">
        <w:rPr>
          <w:highlight w:val="red"/>
        </w:rPr>
        <w:t>4 :</w:t>
      </w:r>
      <w:proofErr w:type="gramEnd"/>
      <w:r w:rsidRPr="008A5C0A">
        <w:rPr>
          <w:highlight w:val="red"/>
        </w:rPr>
        <w:t xml:space="preserve"> ÓRGANOS DE SOCIEDAD</w:t>
      </w:r>
    </w:p>
    <w:p w:rsidR="00EA7B5B" w:rsidRDefault="008A5C0A" w:rsidP="008A5C0A">
      <w:r>
        <w:t>Director general : Javi. DIETL</w:t>
      </w:r>
    </w:p>
    <w:p w:rsidR="00EA7B5B" w:rsidRDefault="00EA7B5B" w:rsidP="008A5C0A">
      <w:r>
        <w:t>Departamento de finanzas : RUBÉN , CHRISTIAN Y JUANKA</w:t>
      </w:r>
    </w:p>
    <w:p w:rsidR="008A5C0A" w:rsidRDefault="008A5C0A" w:rsidP="008A5C0A">
      <w:r>
        <w:t>Departamento de marketing : SORIANO Y JAVI DE LA FUENTE</w:t>
      </w:r>
    </w:p>
    <w:p w:rsidR="008A5C0A" w:rsidRDefault="008A5C0A" w:rsidP="008A5C0A">
      <w:r>
        <w:t>Secretaría : VIDAL Y VADILLO</w:t>
      </w:r>
    </w:p>
    <w:p w:rsidR="008A5C0A" w:rsidRDefault="008A5C0A" w:rsidP="008A5C0A">
      <w:r>
        <w:t>Las decisiones se tomarán de forma igualitaria mediante votaciones</w:t>
      </w:r>
    </w:p>
    <w:p w:rsidR="008A5C0A" w:rsidRDefault="008A5C0A" w:rsidP="008A5C0A">
      <w:r w:rsidRPr="008A5C0A">
        <w:rPr>
          <w:highlight w:val="red"/>
        </w:rPr>
        <w:t xml:space="preserve">CAPITULO </w:t>
      </w:r>
      <w:proofErr w:type="gramStart"/>
      <w:r w:rsidRPr="008A5C0A">
        <w:rPr>
          <w:highlight w:val="red"/>
        </w:rPr>
        <w:t>5 :</w:t>
      </w:r>
      <w:proofErr w:type="gramEnd"/>
      <w:r w:rsidRPr="008A5C0A">
        <w:rPr>
          <w:highlight w:val="red"/>
        </w:rPr>
        <w:t xml:space="preserve"> LIBROS Y CONTABILIDAD</w:t>
      </w:r>
    </w:p>
    <w:p w:rsidR="008A5C0A" w:rsidRDefault="008A5C0A" w:rsidP="008A5C0A">
      <w:r>
        <w:t xml:space="preserve">Artículo </w:t>
      </w:r>
      <w:proofErr w:type="gramStart"/>
      <w:r>
        <w:t>8 :</w:t>
      </w:r>
      <w:proofErr w:type="gramEnd"/>
      <w:r>
        <w:t xml:space="preserve"> Las cuentas</w:t>
      </w:r>
    </w:p>
    <w:p w:rsidR="008A5C0A" w:rsidRDefault="008A5C0A" w:rsidP="008A5C0A">
      <w:r>
        <w:t>Los informes de las cuentas se presentarán a los socios cooperativistas que serán supervisados previamente por el departamento de finanzas .</w:t>
      </w:r>
    </w:p>
    <w:sectPr w:rsidR="008A5C0A" w:rsidSect="0083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8A4"/>
    <w:rsid w:val="005173CC"/>
    <w:rsid w:val="00611C58"/>
    <w:rsid w:val="00706395"/>
    <w:rsid w:val="007E2B3E"/>
    <w:rsid w:val="008372B5"/>
    <w:rsid w:val="008A5C0A"/>
    <w:rsid w:val="009E5E23"/>
    <w:rsid w:val="00B908A4"/>
    <w:rsid w:val="00E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11</dc:creator>
  <cp:lastModifiedBy>usuario</cp:lastModifiedBy>
  <cp:revision>2</cp:revision>
  <dcterms:created xsi:type="dcterms:W3CDTF">2012-11-30T09:12:00Z</dcterms:created>
  <dcterms:modified xsi:type="dcterms:W3CDTF">2012-11-30T09:12:00Z</dcterms:modified>
</cp:coreProperties>
</file>