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6A" w:rsidRDefault="005B566A" w:rsidP="00EC5515">
      <w:pPr>
        <w:pStyle w:val="Ttulo1"/>
        <w:rPr>
          <w:color w:val="E36C0A" w:themeColor="accent6" w:themeShade="BF"/>
          <w:sz w:val="40"/>
          <w:szCs w:val="40"/>
        </w:rPr>
      </w:pPr>
    </w:p>
    <w:p w:rsidR="005B566A" w:rsidRPr="00836A77" w:rsidRDefault="005B566A" w:rsidP="005B566A">
      <w:pPr>
        <w:pStyle w:val="Ttulo1"/>
        <w:jc w:val="center"/>
        <w:rPr>
          <w:color w:val="E36C0A" w:themeColor="accent6" w:themeShade="BF"/>
          <w:sz w:val="40"/>
          <w:szCs w:val="40"/>
        </w:rPr>
      </w:pPr>
      <w:r w:rsidRPr="00836A77">
        <w:rPr>
          <w:color w:val="E36C0A" w:themeColor="accent6" w:themeShade="BF"/>
          <w:sz w:val="40"/>
          <w:szCs w:val="40"/>
        </w:rPr>
        <w:t>ESTATUTO</w:t>
      </w:r>
    </w:p>
    <w:p w:rsidR="005B566A" w:rsidRPr="00836A77" w:rsidRDefault="005B566A" w:rsidP="005B566A">
      <w:pPr>
        <w:rPr>
          <w:rFonts w:ascii="Arial" w:hAnsi="Arial" w:cs="Arial"/>
          <w:color w:val="7030A0"/>
        </w:rPr>
      </w:pPr>
    </w:p>
    <w:p w:rsidR="005B566A" w:rsidRPr="00836A77" w:rsidRDefault="005B566A" w:rsidP="005B566A">
      <w:pPr>
        <w:jc w:val="center"/>
        <w:rPr>
          <w:rFonts w:ascii="Arial" w:hAnsi="Arial" w:cs="Arial"/>
          <w:b/>
          <w:bCs/>
          <w:iCs/>
          <w:color w:val="7030A0"/>
          <w:sz w:val="36"/>
          <w:szCs w:val="36"/>
          <w:lang w:eastAsia="es-ES"/>
        </w:rPr>
      </w:pPr>
      <w:r w:rsidRPr="00836A77">
        <w:rPr>
          <w:rStyle w:val="Ttulo2Car"/>
          <w:rFonts w:eastAsiaTheme="minorHAnsi"/>
          <w:color w:val="E36C0A" w:themeColor="accent6" w:themeShade="BF"/>
          <w:sz w:val="36"/>
          <w:szCs w:val="36"/>
        </w:rPr>
        <w:t>COOPERATIVA</w:t>
      </w:r>
      <w:r w:rsidR="00D224C3">
        <w:rPr>
          <w:rStyle w:val="Ttulo2Car"/>
          <w:rFonts w:eastAsiaTheme="minorHAnsi"/>
          <w:color w:val="E36C0A" w:themeColor="accent6" w:themeShade="BF"/>
          <w:sz w:val="36"/>
          <w:szCs w:val="36"/>
        </w:rPr>
        <w:t xml:space="preserve"> AMAZÓ</w:t>
      </w:r>
      <w:r w:rsidRPr="00836A77">
        <w:rPr>
          <w:rStyle w:val="Ttulo2Car"/>
          <w:rFonts w:eastAsiaTheme="minorHAnsi"/>
          <w:color w:val="E36C0A" w:themeColor="accent6" w:themeShade="BF"/>
          <w:sz w:val="36"/>
          <w:szCs w:val="36"/>
        </w:rPr>
        <w:t>NICA</w:t>
      </w:r>
      <w:r w:rsidRPr="00836A77">
        <w:rPr>
          <w:rStyle w:val="Ttulo2Car"/>
          <w:rFonts w:eastAsiaTheme="minorHAnsi"/>
          <w:color w:val="7030A0"/>
          <w:sz w:val="36"/>
          <w:szCs w:val="36"/>
        </w:rPr>
        <w:t xml:space="preserve"> “</w:t>
      </w:r>
      <w:r w:rsidRPr="00AD06B4">
        <w:rPr>
          <w:rStyle w:val="Ttulo2Car"/>
          <w:rFonts w:ascii="Baskerville Old Face" w:eastAsiaTheme="minorHAnsi" w:hAnsi="Baskerville Old Face"/>
          <w:i w:val="0"/>
          <w:color w:val="7030A0"/>
          <w:sz w:val="36"/>
          <w:szCs w:val="36"/>
        </w:rPr>
        <w:t>SISANI</w:t>
      </w:r>
      <w:r w:rsidRPr="00836A77">
        <w:rPr>
          <w:rStyle w:val="Ttulo2Car"/>
          <w:rFonts w:eastAsiaTheme="minorHAnsi"/>
          <w:color w:val="7030A0"/>
          <w:sz w:val="36"/>
          <w:szCs w:val="36"/>
        </w:rPr>
        <w:t>”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Style w:val="Ttulo2Car"/>
          <w:rFonts w:eastAsiaTheme="minorHAnsi"/>
          <w:sz w:val="32"/>
          <w:szCs w:val="32"/>
        </w:rPr>
        <w:t>OBJETIVO</w:t>
      </w:r>
      <w:r w:rsidRPr="00836A77">
        <w:rPr>
          <w:rFonts w:ascii="Arial" w:hAnsi="Arial" w:cs="Arial"/>
          <w:i/>
          <w:sz w:val="32"/>
          <w:szCs w:val="32"/>
        </w:rPr>
        <w:t xml:space="preserve">: </w:t>
      </w:r>
      <w:r w:rsidRPr="00836A77">
        <w:rPr>
          <w:rFonts w:ascii="Arial" w:hAnsi="Arial" w:cs="Arial"/>
          <w:i/>
          <w:sz w:val="32"/>
          <w:szCs w:val="32"/>
        </w:rPr>
        <w:br/>
      </w:r>
      <w:r w:rsidRPr="00836A77">
        <w:rPr>
          <w:rFonts w:ascii="Arial" w:hAnsi="Arial" w:cs="Arial"/>
        </w:rPr>
        <w:br/>
        <w:t xml:space="preserve">Esta Empresa se crea dentro del marco del proyecto educativo Empresa Joven Ecuatoriana con una finalidad eminentemente didáctica que permitirá a sus integrantes: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Conocer y poner en práctica los valores de la cooperación: equidad, democracia, igualdad, solidaridad.</w:t>
      </w:r>
    </w:p>
    <w:p w:rsidR="005B566A" w:rsidRPr="00836A77" w:rsidRDefault="005B566A" w:rsidP="005B56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Tomar decisiones democráticamente</w:t>
      </w:r>
    </w:p>
    <w:p w:rsidR="005B566A" w:rsidRPr="00836A77" w:rsidRDefault="005B566A" w:rsidP="005B56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Gestionar un proyecto de forma grupal</w:t>
      </w:r>
    </w:p>
    <w:p w:rsidR="005B566A" w:rsidRPr="00836A77" w:rsidRDefault="005B566A" w:rsidP="005B566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Reparto de tareas y recursos</w:t>
      </w:r>
    </w:p>
    <w:p w:rsidR="005B566A" w:rsidRPr="00836A77" w:rsidRDefault="005B566A" w:rsidP="005B566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Interdependencia positiva</w:t>
      </w:r>
    </w:p>
    <w:p w:rsidR="005B566A" w:rsidRPr="00836A77" w:rsidRDefault="005B566A" w:rsidP="005B566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Resultados colectivos</w:t>
      </w:r>
    </w:p>
    <w:p w:rsidR="005B566A" w:rsidRPr="00836A77" w:rsidRDefault="005B566A" w:rsidP="005B56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Tener un primer contacto con la creación y  gestión de una empresa</w:t>
      </w:r>
    </w:p>
    <w:p w:rsidR="005B566A" w:rsidRPr="00836A77" w:rsidRDefault="005B566A" w:rsidP="005B566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Marketing</w:t>
      </w:r>
    </w:p>
    <w:p w:rsidR="005B566A" w:rsidRPr="00836A77" w:rsidRDefault="005B566A" w:rsidP="005B566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Recursos humanos</w:t>
      </w:r>
    </w:p>
    <w:p w:rsidR="005B566A" w:rsidRPr="00836A77" w:rsidRDefault="005B566A" w:rsidP="005B566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Contabilidad</w:t>
      </w:r>
    </w:p>
    <w:p w:rsidR="005B566A" w:rsidRPr="00836A77" w:rsidRDefault="005B566A" w:rsidP="005B566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Producción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Esta empresa no está legalmente constituida sin embargo quedará registrada en el REGISTRO CENTRAL DE EMPRESAS EJE y será administrada según las reglas de funcionamiento de una Empresa real.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Promoverá la participación de los socios trabajadores</w:t>
      </w:r>
    </w:p>
    <w:p w:rsidR="005B566A" w:rsidRPr="00836A77" w:rsidRDefault="005B566A" w:rsidP="005B56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Será administrada por los socios trabajadores</w:t>
      </w:r>
    </w:p>
    <w:p w:rsidR="005B566A" w:rsidRPr="00836A77" w:rsidRDefault="005B566A" w:rsidP="005B56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Pertenecerá a los socios trabajadores</w:t>
      </w:r>
    </w:p>
    <w:p w:rsidR="005B566A" w:rsidRPr="00836A77" w:rsidRDefault="005B566A" w:rsidP="005B566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Contribuirá a la formación de los socios trabajadores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pStyle w:val="Ttulo2"/>
        <w:jc w:val="both"/>
        <w:rPr>
          <w:i w:val="0"/>
          <w:sz w:val="32"/>
          <w:szCs w:val="32"/>
        </w:rPr>
      </w:pPr>
      <w:r w:rsidRPr="00836A77">
        <w:rPr>
          <w:i w:val="0"/>
          <w:sz w:val="32"/>
          <w:szCs w:val="32"/>
        </w:rPr>
        <w:t xml:space="preserve">ADHESIÓN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br/>
        <w:t xml:space="preserve">Los socios de la empresa son los estudiantes y profesores coordinadores que promueven la creación de la Empresa y solicitan su registro al REGISTRO CENTRAL DE EMPRESA EJE.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empresa y a respetar las reglas de funcionamiento. </w:t>
      </w:r>
    </w:p>
    <w:p w:rsidR="005B566A" w:rsidRPr="00836A77" w:rsidRDefault="005B566A" w:rsidP="005B566A">
      <w:pPr>
        <w:pStyle w:val="Ttulo2"/>
        <w:jc w:val="both"/>
        <w:rPr>
          <w:i w:val="0"/>
          <w:sz w:val="32"/>
          <w:szCs w:val="32"/>
        </w:rPr>
      </w:pPr>
    </w:p>
    <w:p w:rsidR="005B566A" w:rsidRPr="00836A77" w:rsidRDefault="005B566A" w:rsidP="005B566A">
      <w:pPr>
        <w:pStyle w:val="Ttulo2"/>
        <w:jc w:val="both"/>
        <w:rPr>
          <w:i w:val="0"/>
          <w:sz w:val="32"/>
          <w:szCs w:val="32"/>
        </w:rPr>
      </w:pPr>
      <w:r w:rsidRPr="00836A77">
        <w:rPr>
          <w:i w:val="0"/>
          <w:sz w:val="32"/>
          <w:szCs w:val="32"/>
        </w:rPr>
        <w:t>CAPITAL SOCIAL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El capital social de la empresa está constituido por todas las aportaciones realizadas por los socios.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Para adquirir la condición de socio cada miembro debe aportar 10.oo dólares.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Una vez realizada la aportación, el miembro recibirá un certificado que acredita su condición de socio. La propiedad de la aportación social es intransferible.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El hecho de realizar la aportación inicial es una condición necesaria pero no suficiente para optar a la devolución del mismo y a la distribución de excedentes.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Devolución del capital social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La devolución de la aportación se realizará a final del año una vez que   realice la disolución de la empresa, siempre y cuando sean satisfechas todas las deudas contraídas por la empresa. </w:t>
      </w:r>
    </w:p>
    <w:p w:rsidR="005B566A" w:rsidRPr="00836A77" w:rsidRDefault="005B566A" w:rsidP="005B566A">
      <w:pPr>
        <w:pStyle w:val="Ttulo2"/>
        <w:jc w:val="both"/>
        <w:rPr>
          <w:i w:val="0"/>
          <w:sz w:val="32"/>
          <w:szCs w:val="32"/>
        </w:rPr>
      </w:pPr>
    </w:p>
    <w:p w:rsidR="005B566A" w:rsidRPr="00836A77" w:rsidRDefault="005B566A" w:rsidP="005B566A">
      <w:pPr>
        <w:pStyle w:val="Ttulo2"/>
        <w:jc w:val="both"/>
        <w:rPr>
          <w:i w:val="0"/>
          <w:sz w:val="32"/>
          <w:szCs w:val="32"/>
        </w:rPr>
      </w:pPr>
      <w:r w:rsidRPr="00836A77">
        <w:rPr>
          <w:i w:val="0"/>
          <w:sz w:val="32"/>
          <w:szCs w:val="32"/>
        </w:rPr>
        <w:t>DERECHOS DE LOS SOCIOS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 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La condición de socio otorga los siguientes derechos: </w:t>
      </w:r>
      <w:r w:rsidRPr="00836A77">
        <w:rPr>
          <w:rFonts w:ascii="Arial" w:hAnsi="Arial" w:cs="Arial"/>
        </w:rPr>
        <w:br/>
      </w:r>
    </w:p>
    <w:p w:rsidR="005B566A" w:rsidRPr="00836A77" w:rsidRDefault="005B566A" w:rsidP="005B566A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Participar en el objeto social de la empresa.</w:t>
      </w:r>
    </w:p>
    <w:p w:rsidR="005B566A" w:rsidRPr="00836A77" w:rsidRDefault="005B566A" w:rsidP="005B566A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Ser elector y elegible para los cargos sociales.</w:t>
      </w:r>
    </w:p>
    <w:p w:rsidR="005B566A" w:rsidRPr="00836A77" w:rsidRDefault="005B566A" w:rsidP="005B566A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836A77">
          <w:rPr>
            <w:rFonts w:ascii="Arial" w:hAnsi="Arial" w:cs="Arial"/>
          </w:rPr>
          <w:t>la Asamblea General</w:t>
        </w:r>
      </w:smartTag>
      <w:r w:rsidRPr="00836A77">
        <w:rPr>
          <w:rFonts w:ascii="Arial" w:hAnsi="Arial" w:cs="Arial"/>
        </w:rPr>
        <w:t xml:space="preserve"> y demás órganos sociales de los que formen partes de la empresa.</w:t>
      </w:r>
    </w:p>
    <w:p w:rsidR="005B566A" w:rsidRPr="00836A77" w:rsidRDefault="005B566A" w:rsidP="005B566A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lastRenderedPageBreak/>
        <w:t xml:space="preserve">Obtener información sobre cualquier aspecto de la marcha de la empresa. </w:t>
      </w:r>
    </w:p>
    <w:p w:rsidR="005B566A" w:rsidRPr="00836A77" w:rsidRDefault="005B566A" w:rsidP="005B566A">
      <w:pPr>
        <w:numPr>
          <w:ilvl w:val="0"/>
          <w:numId w:val="4"/>
        </w:numPr>
        <w:spacing w:before="40" w:after="4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Participar en los excedentes, en proporción al trabajo desarrollado en la empresa (y nunca exclusivamente a la aportación de capital desembolsada).</w:t>
      </w:r>
    </w:p>
    <w:p w:rsidR="005B566A" w:rsidRPr="00836A77" w:rsidRDefault="005B566A" w:rsidP="005B566A">
      <w:pPr>
        <w:spacing w:before="40" w:after="40" w:line="240" w:lineRule="auto"/>
        <w:jc w:val="both"/>
        <w:rPr>
          <w:rFonts w:ascii="Arial" w:hAnsi="Arial" w:cs="Arial"/>
        </w:rPr>
      </w:pPr>
    </w:p>
    <w:p w:rsidR="005B566A" w:rsidRPr="00836A77" w:rsidRDefault="005B566A" w:rsidP="005B566A">
      <w:pPr>
        <w:spacing w:before="40" w:after="40" w:line="240" w:lineRule="auto"/>
        <w:jc w:val="both"/>
        <w:rPr>
          <w:rFonts w:ascii="Arial" w:hAnsi="Arial" w:cs="Arial"/>
        </w:rPr>
      </w:pPr>
    </w:p>
    <w:p w:rsidR="005B566A" w:rsidRPr="00836A77" w:rsidRDefault="005B566A" w:rsidP="005B566A">
      <w:pPr>
        <w:pStyle w:val="Ttulo2"/>
        <w:jc w:val="both"/>
        <w:rPr>
          <w:i w:val="0"/>
          <w:sz w:val="32"/>
          <w:szCs w:val="32"/>
        </w:rPr>
      </w:pPr>
      <w:r w:rsidRPr="00836A77">
        <w:rPr>
          <w:i w:val="0"/>
          <w:sz w:val="32"/>
          <w:szCs w:val="32"/>
        </w:rPr>
        <w:t>OBLIGACIONES DE LOS SOCIOS</w:t>
      </w:r>
    </w:p>
    <w:p w:rsidR="005B566A" w:rsidRPr="00836A77" w:rsidRDefault="005B566A" w:rsidP="005B566A">
      <w:pPr>
        <w:spacing w:before="40" w:after="40"/>
        <w:jc w:val="both"/>
        <w:rPr>
          <w:rFonts w:ascii="Arial" w:hAnsi="Arial" w:cs="Arial"/>
        </w:rPr>
      </w:pPr>
    </w:p>
    <w:p w:rsidR="005B566A" w:rsidRPr="00836A77" w:rsidRDefault="005B566A" w:rsidP="005B566A">
      <w:pPr>
        <w:spacing w:before="40" w:after="40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La condición de socio obliga a asumir los siguientes deberes: </w:t>
      </w:r>
    </w:p>
    <w:p w:rsidR="005B566A" w:rsidRPr="00836A77" w:rsidRDefault="005B566A" w:rsidP="005B566A">
      <w:pPr>
        <w:spacing w:before="40" w:after="40"/>
        <w:jc w:val="both"/>
        <w:rPr>
          <w:rFonts w:ascii="Arial" w:hAnsi="Arial" w:cs="Arial"/>
        </w:rPr>
      </w:pPr>
    </w:p>
    <w:p w:rsidR="005B566A" w:rsidRPr="00836A77" w:rsidRDefault="005B566A" w:rsidP="005B566A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836A77">
          <w:rPr>
            <w:rFonts w:ascii="Arial" w:hAnsi="Arial" w:cs="Arial"/>
          </w:rPr>
          <w:t>la Asamblea General</w:t>
        </w:r>
      </w:smartTag>
      <w:r w:rsidRPr="00836A77">
        <w:rPr>
          <w:rFonts w:ascii="Arial" w:hAnsi="Arial" w:cs="Arial"/>
        </w:rPr>
        <w:t xml:space="preserve"> </w:t>
      </w:r>
    </w:p>
    <w:p w:rsidR="005B566A" w:rsidRPr="00836A77" w:rsidRDefault="005B566A" w:rsidP="005B566A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Acatar las decisiones adoptadas de manera democrática por la empresa</w:t>
      </w:r>
    </w:p>
    <w:p w:rsidR="005B566A" w:rsidRPr="00836A77" w:rsidRDefault="005B566A" w:rsidP="005B566A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Participar en el objeto social de la empresa</w:t>
      </w:r>
    </w:p>
    <w:p w:rsidR="005B566A" w:rsidRPr="00836A77" w:rsidRDefault="005B566A" w:rsidP="005B566A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Aceptar los cargos sociales para los que fuesen elegidos, y asumir las responsabilidades</w:t>
      </w:r>
    </w:p>
    <w:p w:rsidR="005B566A" w:rsidRPr="00836A77" w:rsidRDefault="005B566A" w:rsidP="005B566A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Participar en las actividades de formación y capacitación en cooperación con otras empresas.</w:t>
      </w:r>
    </w:p>
    <w:p w:rsidR="005B566A" w:rsidRPr="00836A77" w:rsidRDefault="005B566A" w:rsidP="005B566A">
      <w:pPr>
        <w:spacing w:before="60" w:after="60"/>
        <w:ind w:left="1065"/>
        <w:jc w:val="both"/>
        <w:rPr>
          <w:rFonts w:ascii="Arial" w:hAnsi="Arial" w:cs="Arial"/>
        </w:rPr>
      </w:pPr>
    </w:p>
    <w:p w:rsidR="005B566A" w:rsidRPr="00836A77" w:rsidRDefault="005B566A" w:rsidP="005B566A">
      <w:pPr>
        <w:pStyle w:val="Ttulo2"/>
        <w:jc w:val="both"/>
        <w:rPr>
          <w:i w:val="0"/>
        </w:rPr>
      </w:pPr>
      <w:r w:rsidRPr="00836A77">
        <w:rPr>
          <w:i w:val="0"/>
        </w:rPr>
        <w:t>ORGANIZACIÓN Y RESPONSABILIDADES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La responsabilidad de la gestión recae en los miembros de la empresa.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836A77">
            <w:rPr>
              <w:rFonts w:ascii="Arial" w:hAnsi="Arial" w:cs="Arial"/>
            </w:rPr>
            <w:t>la Asamblea</w:t>
          </w:r>
        </w:smartTag>
        <w:r w:rsidRPr="00836A77">
          <w:rPr>
            <w:rFonts w:ascii="Arial" w:hAnsi="Arial" w:cs="Arial"/>
          </w:rPr>
          <w:t xml:space="preserve"> General.</w:t>
        </w:r>
      </w:smartTag>
      <w:r w:rsidRPr="00836A77">
        <w:rPr>
          <w:rFonts w:ascii="Arial" w:hAnsi="Arial" w:cs="Arial"/>
        </w:rPr>
        <w:t xml:space="preserve"> Los miembros presentes en la asamblea constituyen el quórum.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836A77">
            <w:rPr>
              <w:rFonts w:ascii="Arial" w:hAnsi="Arial" w:cs="Arial"/>
            </w:rPr>
            <w:t>la Asamblea</w:t>
          </w:r>
        </w:smartTag>
        <w:r w:rsidRPr="00836A77">
          <w:rPr>
            <w:rFonts w:ascii="Arial" w:hAnsi="Arial" w:cs="Arial"/>
          </w:rPr>
          <w:t xml:space="preserve"> General</w:t>
        </w:r>
      </w:smartTag>
      <w:r w:rsidRPr="00836A77">
        <w:rPr>
          <w:rFonts w:ascii="Arial" w:hAnsi="Arial" w:cs="Arial"/>
        </w:rPr>
        <w:t xml:space="preserve"> eligen a sus representantes que formarán el consejo de administración de la empresa.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Presidente       : TAPUY  ELLERY JHONATHAN</w:t>
      </w:r>
    </w:p>
    <w:p w:rsidR="005B566A" w:rsidRPr="00836A77" w:rsidRDefault="005B566A" w:rsidP="005B56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Secretaria        : GREFA CATY SOLEDAD</w:t>
      </w:r>
    </w:p>
    <w:p w:rsidR="005B566A" w:rsidRPr="00836A77" w:rsidRDefault="005B566A" w:rsidP="005B566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Tesorera          : ANDI CHELY JANELA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A su vez los socios decidirán también la elección de los siguientes coordinadores: </w:t>
      </w:r>
      <w:r w:rsidRPr="00836A77">
        <w:rPr>
          <w:rFonts w:ascii="Arial" w:hAnsi="Arial" w:cs="Arial"/>
        </w:rPr>
        <w:br/>
        <w:t xml:space="preserve">    - coordinador general</w:t>
      </w:r>
      <w:r w:rsidRPr="00836A77">
        <w:rPr>
          <w:rFonts w:ascii="Arial" w:hAnsi="Arial" w:cs="Arial"/>
        </w:rPr>
        <w:tab/>
      </w:r>
      <w:r w:rsidRPr="00836A77">
        <w:rPr>
          <w:rFonts w:ascii="Arial" w:hAnsi="Arial" w:cs="Arial"/>
        </w:rPr>
        <w:tab/>
        <w:t xml:space="preserve">          : ANDI NIXON ARIEL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    - coordinadora de producción</w:t>
      </w:r>
      <w:r w:rsidRPr="00836A77">
        <w:rPr>
          <w:rFonts w:ascii="Arial" w:hAnsi="Arial" w:cs="Arial"/>
        </w:rPr>
        <w:tab/>
        <w:t xml:space="preserve">          : ANDI LUZ MARIA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    - coordinador de marketing</w:t>
      </w:r>
      <w:r w:rsidRPr="00836A77">
        <w:rPr>
          <w:rFonts w:ascii="Arial" w:hAnsi="Arial" w:cs="Arial"/>
        </w:rPr>
        <w:tab/>
        <w:t xml:space="preserve">          : ANDI JAIME PATRICIO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    - coordinadora de contabilidad           </w:t>
      </w:r>
      <w:r>
        <w:rPr>
          <w:rFonts w:ascii="Arial" w:hAnsi="Arial" w:cs="Arial"/>
        </w:rPr>
        <w:t xml:space="preserve"> </w:t>
      </w:r>
      <w:r w:rsidRPr="00836A77">
        <w:rPr>
          <w:rFonts w:ascii="Arial" w:hAnsi="Arial" w:cs="Arial"/>
        </w:rPr>
        <w:t>: TANGUILA JHONY GENDRI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    - coordinadora de recursos humanos</w:t>
      </w:r>
      <w:r>
        <w:rPr>
          <w:rFonts w:ascii="Arial" w:hAnsi="Arial" w:cs="Arial"/>
        </w:rPr>
        <w:t xml:space="preserve"> </w:t>
      </w:r>
      <w:r w:rsidRPr="00836A77">
        <w:rPr>
          <w:rFonts w:ascii="Arial" w:hAnsi="Arial" w:cs="Arial"/>
        </w:rPr>
        <w:t>: ANDI JORGE FRANCISCO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lastRenderedPageBreak/>
        <w:t xml:space="preserve">Estos se encargarán de llevar a la práctica las decisiones tomadas por los miembros de la empresa y de rendir cuentas a todos los socios en sucesivas reuniones.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El presidente, el secretario y el tesorero son las personas autorizadas para firmar documentos en nombre de la empresa.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5B566A" w:rsidRPr="00836A77" w:rsidRDefault="005B566A" w:rsidP="005B566A">
      <w:pPr>
        <w:pStyle w:val="Ttulo2"/>
        <w:jc w:val="both"/>
        <w:rPr>
          <w:i w:val="0"/>
          <w:sz w:val="32"/>
          <w:szCs w:val="32"/>
        </w:rPr>
      </w:pPr>
      <w:r w:rsidRPr="00836A77">
        <w:rPr>
          <w:i w:val="0"/>
          <w:sz w:val="32"/>
          <w:szCs w:val="32"/>
        </w:rPr>
        <w:t>ASAMBLEA GENERAL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836A77">
          <w:rPr>
            <w:rFonts w:ascii="Arial" w:hAnsi="Arial" w:cs="Arial"/>
          </w:rPr>
          <w:t>la Asamblea</w:t>
        </w:r>
      </w:smartTag>
      <w:r w:rsidRPr="00836A77">
        <w:rPr>
          <w:rFonts w:ascii="Arial" w:hAnsi="Arial" w:cs="Arial"/>
        </w:rPr>
        <w:t xml:space="preserve"> de Constitución de la empresa, se convocará otra asamblea general al final del curso (en la fecha determinada por la empresa). La convocatoria se hará llegar a todos los socios al menos con una semana de antelación. En la convocatoria se incluirá un orden del día.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En esta Asamblea Final el directorio de la empresa presentará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836A77">
            <w:rPr>
              <w:rFonts w:ascii="Arial" w:hAnsi="Arial" w:cs="Arial"/>
            </w:rPr>
            <w:t>la Asamblea</w:t>
          </w:r>
        </w:smartTag>
        <w:r w:rsidRPr="00836A77">
          <w:rPr>
            <w:rFonts w:ascii="Arial" w:hAnsi="Arial" w:cs="Arial"/>
          </w:rPr>
          <w:t xml:space="preserve"> General</w:t>
        </w:r>
      </w:smartTag>
      <w:r w:rsidRPr="00836A77">
        <w:rPr>
          <w:rFonts w:ascii="Arial" w:hAnsi="Arial" w:cs="Arial"/>
        </w:rPr>
        <w:t xml:space="preserve"> una memoria final que incluye el estado de las cuentas y el mismo debe aprobar el reparto de excedentes producidos en el año.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5B566A" w:rsidRPr="00836A77" w:rsidRDefault="005B566A" w:rsidP="005B56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La cantidad destinada a los retornos cooperativos entre los socios. 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pStyle w:val="Ttulo2"/>
        <w:jc w:val="both"/>
        <w:rPr>
          <w:i w:val="0"/>
          <w:sz w:val="32"/>
          <w:szCs w:val="32"/>
        </w:rPr>
      </w:pPr>
      <w:r w:rsidRPr="00836A77">
        <w:rPr>
          <w:i w:val="0"/>
          <w:sz w:val="32"/>
          <w:szCs w:val="32"/>
        </w:rPr>
        <w:t>REUNIONES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>Las reuniones ordinarias se desarrollarán cada 15 días. Se pueden convocar reuniones extraordinarias cuando los miembros de la empresa lo estimen oportuno.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Para que una reunión tenga la validez necesaria debe contar con la presencia del 50% de los socios + 1. </w:t>
      </w:r>
    </w:p>
    <w:p w:rsidR="005B566A" w:rsidRPr="00836A77" w:rsidRDefault="005B566A" w:rsidP="005B566A">
      <w:pPr>
        <w:pStyle w:val="Ttulo2"/>
        <w:jc w:val="both"/>
        <w:rPr>
          <w:i w:val="0"/>
          <w:sz w:val="32"/>
          <w:szCs w:val="32"/>
        </w:rPr>
      </w:pPr>
      <w:r w:rsidRPr="00836A77">
        <w:rPr>
          <w:i w:val="0"/>
          <w:sz w:val="32"/>
          <w:szCs w:val="32"/>
        </w:rPr>
        <w:t>DURACIÓN DE LA ACTIVIDAD</w:t>
      </w:r>
    </w:p>
    <w:p w:rsidR="005B566A" w:rsidRPr="00836A77" w:rsidRDefault="005B566A" w:rsidP="005B566A">
      <w:pPr>
        <w:jc w:val="both"/>
        <w:rPr>
          <w:rFonts w:ascii="Arial" w:hAnsi="Arial" w:cs="Arial"/>
        </w:rPr>
      </w:pPr>
    </w:p>
    <w:p w:rsidR="005B566A" w:rsidRPr="00836A77" w:rsidRDefault="005B566A" w:rsidP="005B566A">
      <w:pPr>
        <w:jc w:val="both"/>
        <w:rPr>
          <w:rFonts w:ascii="Arial" w:hAnsi="Arial" w:cs="Arial"/>
        </w:rPr>
      </w:pPr>
      <w:r w:rsidRPr="00836A77">
        <w:rPr>
          <w:rFonts w:ascii="Arial" w:hAnsi="Arial" w:cs="Arial"/>
        </w:rPr>
        <w:t xml:space="preserve">La empresa se considerará activa desde el momento en que solicite su inscripción en el REGISTRO CENTRAL DE EMPRESA EJE y dará por finalizada su actividad al finalizar el curso escolar. </w:t>
      </w:r>
    </w:p>
    <w:p w:rsidR="008C63D4" w:rsidRDefault="008C63D4"/>
    <w:sectPr w:rsidR="008C63D4" w:rsidSect="008C63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5B" w:rsidRDefault="000D445B" w:rsidP="005B566A">
      <w:pPr>
        <w:spacing w:after="0" w:line="240" w:lineRule="auto"/>
      </w:pPr>
      <w:r>
        <w:separator/>
      </w:r>
    </w:p>
  </w:endnote>
  <w:endnote w:type="continuationSeparator" w:id="1">
    <w:p w:rsidR="000D445B" w:rsidRDefault="000D445B" w:rsidP="005B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5B" w:rsidRDefault="000D445B" w:rsidP="005B566A">
      <w:pPr>
        <w:spacing w:after="0" w:line="240" w:lineRule="auto"/>
      </w:pPr>
      <w:r>
        <w:separator/>
      </w:r>
    </w:p>
  </w:footnote>
  <w:footnote w:type="continuationSeparator" w:id="1">
    <w:p w:rsidR="000D445B" w:rsidRDefault="000D445B" w:rsidP="005B5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66A" w:rsidRDefault="005B566A">
    <w:pPr>
      <w:pStyle w:val="Encabezado"/>
    </w:pPr>
    <w:r w:rsidRPr="005B566A"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4704715</wp:posOffset>
          </wp:positionH>
          <wp:positionV relativeFrom="paragraph">
            <wp:posOffset>-106680</wp:posOffset>
          </wp:positionV>
          <wp:extent cx="1314450" cy="444500"/>
          <wp:effectExtent l="19050" t="0" r="0" b="0"/>
          <wp:wrapTopAndBottom/>
          <wp:docPr id="2" name="Imagen 6" descr="http://www.valnaloneduca.com/imagenes/programa_tmp.jpg">
            <a:hlinkClick xmlns:a="http://schemas.openxmlformats.org/drawingml/2006/main" r:id="rId1" tooltip="&quot;Taller de Empresario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valnaloneduca.com/imagenes/programa_tmp.jpg">
                    <a:hlinkClick r:id="rId1" tooltip="&quot;Taller de Empresario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566A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-768985</wp:posOffset>
          </wp:positionH>
          <wp:positionV relativeFrom="paragraph">
            <wp:posOffset>-182880</wp:posOffset>
          </wp:positionV>
          <wp:extent cx="1835150" cy="596900"/>
          <wp:effectExtent l="19050" t="0" r="0" b="0"/>
          <wp:wrapTopAndBottom/>
          <wp:docPr id="1" name="Imagen 13" descr="http://www.valnaloneduca.com/imagenes/logo_valnalon.jpg">
            <a:hlinkClick xmlns:a="http://schemas.openxmlformats.org/drawingml/2006/main" r:id="rId3" tooltip="&quot;Ciudad Tecnólogica de Valnaló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valnaloneduca.com/imagenes/logo_valnalon.jpg">
                    <a:hlinkClick r:id="rId3" tooltip="&quot;Ciudad Tecnólogica de Valnaló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CACEE8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769E055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D4173AE"/>
    <w:multiLevelType w:val="hybridMultilevel"/>
    <w:tmpl w:val="9B86E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C01"/>
    <w:multiLevelType w:val="hybridMultilevel"/>
    <w:tmpl w:val="40FC8E3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66A"/>
    <w:rsid w:val="000D445B"/>
    <w:rsid w:val="0042211A"/>
    <w:rsid w:val="005B566A"/>
    <w:rsid w:val="007F2DD1"/>
    <w:rsid w:val="008C63D4"/>
    <w:rsid w:val="00AD06B4"/>
    <w:rsid w:val="00D224C3"/>
    <w:rsid w:val="00EC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6A"/>
  </w:style>
  <w:style w:type="paragraph" w:styleId="Ttulo1">
    <w:name w:val="heading 1"/>
    <w:basedOn w:val="Normal"/>
    <w:next w:val="Normal"/>
    <w:link w:val="Ttulo1Car"/>
    <w:qFormat/>
    <w:rsid w:val="005B56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5B56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566A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5B566A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B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566A"/>
  </w:style>
  <w:style w:type="paragraph" w:styleId="Piedepgina">
    <w:name w:val="footer"/>
    <w:basedOn w:val="Normal"/>
    <w:link w:val="PiedepginaCar"/>
    <w:uiPriority w:val="99"/>
    <w:semiHidden/>
    <w:unhideWhenUsed/>
    <w:rsid w:val="005B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nalon.com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valnaloneduca.com/tmp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4660</Characters>
  <Application>Microsoft Office Word</Application>
  <DocSecurity>0</DocSecurity>
  <Lines>38</Lines>
  <Paragraphs>10</Paragraphs>
  <ScaleCrop>false</ScaleCrop>
  <Company>WindowsWolf.com.ar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6</cp:revision>
  <dcterms:created xsi:type="dcterms:W3CDTF">2011-12-13T02:42:00Z</dcterms:created>
  <dcterms:modified xsi:type="dcterms:W3CDTF">2011-12-13T02:53:00Z</dcterms:modified>
</cp:coreProperties>
</file>