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65" w:rsidRDefault="006B1E65" w:rsidP="00B56298">
      <w:pPr>
        <w:pStyle w:val="BodyText"/>
        <w:pBdr>
          <w:bottom w:val="single" w:sz="6" w:space="4" w:color="auto"/>
        </w:pBdr>
        <w:spacing w:before="120" w:after="120" w:line="360" w:lineRule="exact"/>
        <w:jc w:val="left"/>
        <w:rPr>
          <w:rFonts w:ascii="Verdana" w:hAnsi="Verdana" w:cs="Verdana"/>
          <w:sz w:val="28"/>
          <w:szCs w:val="28"/>
        </w:rPr>
      </w:pPr>
      <w:r>
        <w:rPr>
          <w:rFonts w:ascii="Wingdings 2" w:hAnsi="Wingdings 2" w:cs="Wingdings 2"/>
          <w:color w:val="0000FF"/>
          <w:sz w:val="28"/>
          <w:szCs w:val="28"/>
        </w:rPr>
        <w:t></w:t>
      </w:r>
      <w:r>
        <w:rPr>
          <w:rFonts w:ascii="Wingdings 2" w:hAnsi="Wingdings 2" w:cs="Wingdings 2"/>
          <w:color w:val="0000FF"/>
          <w:sz w:val="28"/>
          <w:szCs w:val="28"/>
        </w:rPr>
        <w:t></w:t>
      </w:r>
      <w:r>
        <w:rPr>
          <w:rFonts w:ascii="Wingdings 2" w:hAnsi="Wingdings 2" w:cs="Wingdings 2"/>
          <w:color w:val="0000FF"/>
          <w:sz w:val="28"/>
          <w:szCs w:val="28"/>
        </w:rPr>
        <w:t></w:t>
      </w:r>
      <w:r>
        <w:rPr>
          <w:rFonts w:ascii="Wingdings 2" w:hAnsi="Wingdings 2" w:cs="Wingdings 2"/>
          <w:color w:val="0000FF"/>
          <w:sz w:val="28"/>
          <w:szCs w:val="28"/>
        </w:rPr>
        <w:t></w:t>
      </w:r>
      <w:r>
        <w:rPr>
          <w:rFonts w:ascii="Wingdings 2" w:hAnsi="Wingdings 2" w:cs="Wingdings 2"/>
          <w:color w:val="0000FF"/>
          <w:sz w:val="28"/>
          <w:szCs w:val="28"/>
        </w:rPr>
        <w:t></w:t>
      </w:r>
      <w:r>
        <w:rPr>
          <w:rFonts w:ascii="Wingdings 2" w:hAnsi="Wingdings 2" w:cs="Wingdings 2"/>
          <w:color w:val="0000FF"/>
          <w:sz w:val="28"/>
          <w:szCs w:val="28"/>
        </w:rPr>
        <w:t></w:t>
      </w:r>
      <w:r>
        <w:rPr>
          <w:rFonts w:ascii="Wingdings 2" w:hAnsi="Wingdings 2" w:cs="Wingdings 2"/>
          <w:color w:val="0000FF"/>
          <w:sz w:val="28"/>
          <w:szCs w:val="28"/>
        </w:rPr>
        <w:t></w:t>
      </w:r>
      <w:r w:rsidRPr="00B56298">
        <w:rPr>
          <w:rFonts w:ascii="Verdana" w:hAnsi="Verdana" w:cs="Verdana"/>
          <w:color w:val="0000FF"/>
          <w:sz w:val="28"/>
          <w:szCs w:val="28"/>
        </w:rPr>
        <w:t>ESTATUTOS</w:t>
      </w:r>
      <w:r>
        <w:rPr>
          <w:rFonts w:ascii="Arial" w:hAnsi="Arial" w:cs="Arial"/>
          <w:color w:val="0000FF"/>
          <w:sz w:val="28"/>
          <w:szCs w:val="28"/>
        </w:rPr>
        <w:t xml:space="preserve"> </w:t>
      </w:r>
      <w:r>
        <w:rPr>
          <w:rFonts w:ascii="Verdana" w:hAnsi="Verdana" w:cs="Verdana"/>
          <w:color w:val="0000FF"/>
          <w:sz w:val="28"/>
          <w:szCs w:val="28"/>
        </w:rPr>
        <w:t>DE ZOGAN CRIL</w:t>
      </w:r>
    </w:p>
    <w:p w:rsidR="006B1E65" w:rsidRDefault="006B1E65" w:rsidP="000C623C">
      <w:pPr>
        <w:spacing w:before="120" w:after="120" w:line="360" w:lineRule="exact"/>
        <w:jc w:val="both"/>
        <w:outlineLvl w:val="0"/>
        <w:rPr>
          <w:rFonts w:ascii="Verdana" w:hAnsi="Verdana" w:cs="Verdana"/>
          <w:sz w:val="28"/>
          <w:szCs w:val="28"/>
        </w:rPr>
      </w:pPr>
    </w:p>
    <w:p w:rsidR="006B1E65" w:rsidRDefault="006B1E65" w:rsidP="000C623C">
      <w:pPr>
        <w:spacing w:before="120" w:after="120" w:line="360" w:lineRule="exact"/>
        <w:jc w:val="both"/>
        <w:outlineLvl w:val="0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A) </w:t>
      </w:r>
      <w:r>
        <w:rPr>
          <w:rFonts w:ascii="Verdana" w:hAnsi="Verdana" w:cs="Verdana"/>
          <w:b/>
          <w:bCs/>
          <w:sz w:val="28"/>
          <w:szCs w:val="28"/>
          <w:u w:val="single"/>
        </w:rPr>
        <w:t xml:space="preserve">DE LA CONSTITUCiÓN     </w:t>
      </w:r>
    </w:p>
    <w:p w:rsidR="006B1E65" w:rsidRDefault="006B1E65" w:rsidP="000C623C">
      <w:pPr>
        <w:pStyle w:val="Heading1"/>
        <w:spacing w:line="36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Artículo 1°.- Objeto.-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El objeto de la empresa es conseguir dinero para donar una parte a una ACNUR</w:t>
      </w:r>
      <w:r>
        <w:rPr>
          <w:rFonts w:ascii="Verdana" w:hAnsi="Verdana" w:cs="Verdana"/>
          <w:sz w:val="28"/>
          <w:szCs w:val="28"/>
        </w:rPr>
        <w:tab/>
        <w:t xml:space="preserve"> y por otra parte fomentar la cooperación entre empresas y mejorar el trabajo en equipo entre los componentes de la empresa.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Artículo 2°.- Comienzo y duración de sus operaciones.-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La empresa inicia su actuación propia en cuanto consigamos el dinero necesario para invertir en los productos. La empresa tendrá una duración equivalente al curso y no se extinguiráen cuanto concluya el curso de 4º de la eso del curso 2009-2010. </w:t>
      </w:r>
    </w:p>
    <w:p w:rsidR="006B1E65" w:rsidRDefault="006B1E65" w:rsidP="000C623C">
      <w:pPr>
        <w:pStyle w:val="Heading1"/>
        <w:spacing w:line="36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Artículo 3°.- Domicilio.-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A todos los efectos el domicilio de esta empresa queda constituido en __El colegio Gredos San Diego de El Escorial</w:t>
      </w:r>
    </w:p>
    <w:p w:rsidR="006B1E65" w:rsidRDefault="006B1E65" w:rsidP="000C623C">
      <w:pPr>
        <w:pStyle w:val="Heading1"/>
        <w:spacing w:line="36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Artículo 4º.- Fondo Operativo.-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Como cifra operativa inicial de esta empresa, se fija la cantidad de ____150_______ EUROS que son aportadas por los componentes de la empresa,.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*: ___23___ EUROS cada ocupante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Socio que no aporte la cantidad de dinero  acordada sera expulsado de la empresa.</w:t>
      </w:r>
    </w:p>
    <w:p w:rsidR="006B1E65" w:rsidRDefault="006B1E65" w:rsidP="000C623C">
      <w:pPr>
        <w:pStyle w:val="Heading1"/>
        <w:spacing w:line="36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Artículo 5º.- Componentes de la empresa.- </w:t>
      </w:r>
    </w:p>
    <w:p w:rsidR="006B1E65" w:rsidRDefault="006B1E65" w:rsidP="000C623C">
      <w:pPr>
        <w:pStyle w:val="BodyText3"/>
        <w:spacing w:line="36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Componentes de la empresa: cuya misión será la alta dirección, gestión y gobierno de la empresa, compuesto por 6 miembros. A tal efecto, quedan inicialmente nombrados: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Por *: Cristina Calvo.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Por *: Celia Herranz.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Por*: Diego De la Plaza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Por*: Cristina lucia Pradera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Por*: Luis Velasco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Por*: Berta Luna Marbán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El Comité se reunirá ordinariamente todas las semanas los Lunes y Miercoles, sin perjuicio de otras posibles reuniones extraordinarias, al menos, con tres días de anticipación.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El Comité tomará sus acuerdos por unanimidad, y si no llegara a ella, redactarán un acta con los razonamientos mantenidos por cada uno de sus miembros que suscribirán y enviará a los Directores Generales de las empresas agrupadas.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Las funciones del Comité son las que se reflejan en estos Estatutos y en especial las de la administración y seguimiento de la ejecución de la obra; marcará la política y normas a seguir; fijará las tasas o alquileres del material aportado o contratado y dictará las instrucciones que considere pertinentes para que se emitan los informes periódicos u ocasionales que sean necesarios en el orden técnico, económico o financiero, teniendo libre acceso cualquiera de sus miembros a toda la información y documentación de la Zogan Cril. Asimismo dicho Comité Ejecutivo tendrá todas las facultades que estos Estatutos señalan y que están transcritas, dándose en este lugar por reproducidas y firmando al efecto todos de sus miembros. </w:t>
      </w:r>
    </w:p>
    <w:p w:rsidR="006B1E65" w:rsidRDefault="006B1E65" w:rsidP="000C623C">
      <w:pPr>
        <w:spacing w:before="120" w:after="120" w:line="360" w:lineRule="exact"/>
        <w:jc w:val="both"/>
        <w:outlineLvl w:val="0"/>
        <w:rPr>
          <w:rFonts w:ascii="Verdana" w:hAnsi="Verdana" w:cs="Verdana"/>
          <w:b/>
          <w:bCs/>
          <w:sz w:val="28"/>
          <w:szCs w:val="28"/>
        </w:rPr>
      </w:pPr>
    </w:p>
    <w:p w:rsidR="006B1E65" w:rsidRDefault="006B1E65" w:rsidP="000C623C">
      <w:pPr>
        <w:spacing w:before="120" w:after="120" w:line="360" w:lineRule="exact"/>
        <w:jc w:val="both"/>
        <w:outlineLvl w:val="0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C) </w:t>
      </w:r>
      <w:r>
        <w:rPr>
          <w:rFonts w:ascii="Verdana" w:hAnsi="Verdana" w:cs="Verdana"/>
          <w:b/>
          <w:bCs/>
          <w:sz w:val="28"/>
          <w:szCs w:val="28"/>
          <w:u w:val="single"/>
        </w:rPr>
        <w:t xml:space="preserve">DEL RÉGIMEN FINANCIERO </w:t>
      </w:r>
    </w:p>
    <w:p w:rsidR="006B1E65" w:rsidRDefault="006B1E65" w:rsidP="000C623C">
      <w:pPr>
        <w:pStyle w:val="Heading1"/>
        <w:spacing w:line="360" w:lineRule="exact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Artículo 6°.- Gastos.-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La empresa soportará los gastos y cargas de toda naturaleza, ocasionados por la realización de su objeto.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b/>
          <w:bCs/>
          <w:sz w:val="28"/>
          <w:szCs w:val="28"/>
        </w:rPr>
      </w:pPr>
    </w:p>
    <w:p w:rsidR="006B1E65" w:rsidRDefault="006B1E65" w:rsidP="000C623C">
      <w:pPr>
        <w:spacing w:before="120" w:after="120" w:line="360" w:lineRule="exact"/>
        <w:jc w:val="both"/>
        <w:outlineLvl w:val="0"/>
        <w:rPr>
          <w:rFonts w:ascii="Verdana" w:hAnsi="Verdana" w:cs="Verdana"/>
          <w:b/>
          <w:bCs/>
          <w:sz w:val="28"/>
          <w:szCs w:val="28"/>
        </w:rPr>
      </w:pPr>
    </w:p>
    <w:p w:rsidR="006B1E65" w:rsidRDefault="006B1E65" w:rsidP="000C623C">
      <w:pPr>
        <w:spacing w:before="120" w:after="120" w:line="360" w:lineRule="exact"/>
        <w:jc w:val="both"/>
        <w:outlineLvl w:val="0"/>
        <w:rPr>
          <w:rFonts w:ascii="Verdana" w:hAnsi="Verdana" w:cs="Verdana"/>
          <w:b/>
          <w:bCs/>
          <w:sz w:val="28"/>
          <w:szCs w:val="28"/>
          <w:u w:val="single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G) </w:t>
      </w:r>
      <w:r>
        <w:rPr>
          <w:rFonts w:ascii="Verdana" w:hAnsi="Verdana" w:cs="Verdana"/>
          <w:b/>
          <w:bCs/>
          <w:sz w:val="28"/>
          <w:szCs w:val="28"/>
          <w:u w:val="single"/>
        </w:rPr>
        <w:t>LIQUIDACIÓN DE LA EMPRESA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Artículo 21°.- Liquidación.- </w:t>
      </w:r>
    </w:p>
    <w:p w:rsidR="006B1E65" w:rsidRDefault="006B1E65" w:rsidP="000C623C">
      <w:pPr>
        <w:spacing w:before="120" w:after="120" w:line="360" w:lineRule="exact"/>
        <w:jc w:val="both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La liquidación de los derechos y obligaciones de la empresa se llevará a efecto a final de curso de 4º de la eso del año 2010. </w:t>
      </w:r>
    </w:p>
    <w:p w:rsidR="006B1E65" w:rsidRDefault="006B1E65">
      <w:pPr>
        <w:rPr>
          <w:rFonts w:cs="Times New Roman"/>
        </w:rPr>
      </w:pPr>
    </w:p>
    <w:sectPr w:rsidR="006B1E65" w:rsidSect="000C623C">
      <w:footerReference w:type="default" r:id="rId6"/>
      <w:pgSz w:w="12240" w:h="15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65" w:rsidRDefault="006B1E65" w:rsidP="000C07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B1E65" w:rsidRDefault="006B1E65" w:rsidP="000C07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E65" w:rsidRDefault="006B1E65">
    <w:pPr>
      <w:pStyle w:val="Footer"/>
      <w:framePr w:w="369" w:wrap="auto" w:vAnchor="text" w:hAnchor="page" w:x="10162" w:y="1"/>
      <w:jc w:val="right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1E65" w:rsidRDefault="006B1E65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65" w:rsidRDefault="006B1E65" w:rsidP="000C07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B1E65" w:rsidRDefault="006B1E65" w:rsidP="000C07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23C"/>
    <w:rsid w:val="000309D9"/>
    <w:rsid w:val="000C0703"/>
    <w:rsid w:val="000C623C"/>
    <w:rsid w:val="0015387D"/>
    <w:rsid w:val="00260111"/>
    <w:rsid w:val="002A17E7"/>
    <w:rsid w:val="003F4039"/>
    <w:rsid w:val="0043707B"/>
    <w:rsid w:val="00625FD5"/>
    <w:rsid w:val="006506B1"/>
    <w:rsid w:val="006B1E65"/>
    <w:rsid w:val="00771C62"/>
    <w:rsid w:val="007E500B"/>
    <w:rsid w:val="0080404F"/>
    <w:rsid w:val="00A17C5D"/>
    <w:rsid w:val="00B56298"/>
    <w:rsid w:val="00ED192C"/>
    <w:rsid w:val="00F0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3C"/>
    <w:rPr>
      <w:rFonts w:ascii="Bookman Old Style" w:eastAsia="Times New Roman" w:hAnsi="Bookman Old Style" w:cs="Bookman Old Styl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23C"/>
    <w:pPr>
      <w:keepNext/>
      <w:spacing w:before="120" w:after="120" w:line="268" w:lineRule="exact"/>
      <w:jc w:val="both"/>
      <w:outlineLvl w:val="0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23C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semiHidden/>
    <w:rsid w:val="000C623C"/>
    <w:pPr>
      <w:spacing w:line="302" w:lineRule="exact"/>
      <w:jc w:val="center"/>
      <w:outlineLvl w:val="0"/>
    </w:pPr>
    <w:rPr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23C"/>
    <w:rPr>
      <w:rFonts w:ascii="Bookman Old Style" w:hAnsi="Bookman Old Style" w:cs="Bookman Old Style"/>
      <w:b/>
      <w:bCs/>
      <w:sz w:val="26"/>
      <w:szCs w:val="26"/>
      <w:lang w:eastAsia="es-ES"/>
    </w:rPr>
  </w:style>
  <w:style w:type="paragraph" w:styleId="BodyText2">
    <w:name w:val="Body Text 2"/>
    <w:basedOn w:val="Normal"/>
    <w:link w:val="BodyText2Char"/>
    <w:uiPriority w:val="99"/>
    <w:semiHidden/>
    <w:rsid w:val="000C623C"/>
    <w:pPr>
      <w:spacing w:before="120" w:after="120" w:line="249" w:lineRule="exact"/>
      <w:jc w:val="both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623C"/>
    <w:rPr>
      <w:rFonts w:ascii="Bookman Old Style" w:hAnsi="Bookman Old Style" w:cs="Bookman Old Style"/>
      <w:lang w:eastAsia="es-ES"/>
    </w:rPr>
  </w:style>
  <w:style w:type="paragraph" w:styleId="BodyText3">
    <w:name w:val="Body Text 3"/>
    <w:basedOn w:val="Normal"/>
    <w:link w:val="BodyText3Char"/>
    <w:uiPriority w:val="99"/>
    <w:semiHidden/>
    <w:rsid w:val="000C623C"/>
    <w:pPr>
      <w:spacing w:before="120" w:after="120" w:line="268" w:lineRule="exact"/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623C"/>
    <w:rPr>
      <w:rFonts w:ascii="Bookman Old Style" w:hAnsi="Bookman Old Style" w:cs="Bookman Old Style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0C623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623C"/>
    <w:rPr>
      <w:rFonts w:ascii="Bookman Old Style" w:hAnsi="Bookman Old Style" w:cs="Bookman Old Style"/>
      <w:sz w:val="24"/>
      <w:szCs w:val="24"/>
      <w:lang w:eastAsia="es-ES"/>
    </w:rPr>
  </w:style>
  <w:style w:type="character" w:styleId="PageNumber">
    <w:name w:val="page number"/>
    <w:basedOn w:val="DefaultParagraphFont"/>
    <w:uiPriority w:val="99"/>
    <w:semiHidden/>
    <w:rsid w:val="000C62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3</Pages>
  <Words>440</Words>
  <Characters>2426</Characters>
  <Application>Microsoft Office Outlook</Application>
  <DocSecurity>0</DocSecurity>
  <Lines>0</Lines>
  <Paragraphs>0</Paragraphs>
  <ScaleCrop>false</ScaleCrop>
  <Company>GSD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</dc:creator>
  <cp:keywords/>
  <dc:description/>
  <cp:lastModifiedBy>eso</cp:lastModifiedBy>
  <cp:revision>5</cp:revision>
  <dcterms:created xsi:type="dcterms:W3CDTF">2009-10-21T07:41:00Z</dcterms:created>
  <dcterms:modified xsi:type="dcterms:W3CDTF">2009-11-11T08:54:00Z</dcterms:modified>
</cp:coreProperties>
</file>