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D" w:rsidRDefault="007E7A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1pt;margin-top:-14.5pt;width:179.55pt;height:66.65pt;z-index:251660288;mso-width-relative:margin;mso-height-relative:margin">
            <v:textbox>
              <w:txbxContent>
                <w:p w:rsidR="00132A3D" w:rsidRDefault="00132A3D" w:rsidP="00132A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EQUIPO </w:t>
                  </w:r>
                  <w:r w:rsidRPr="00132A3D">
                    <w:rPr>
                      <w:b/>
                    </w:rPr>
                    <w:t>DIRECTIVO</w:t>
                  </w:r>
                </w:p>
                <w:p w:rsidR="00132A3D" w:rsidRDefault="00132A3D" w:rsidP="008C0CB9">
                  <w:pPr>
                    <w:spacing w:after="0" w:line="240" w:lineRule="auto"/>
                    <w:jc w:val="center"/>
                  </w:pPr>
                  <w:r>
                    <w:t>Iván Gómez, Sergio Rilo,</w:t>
                  </w:r>
                </w:p>
                <w:p w:rsidR="00132A3D" w:rsidRDefault="00132A3D" w:rsidP="008C0CB9">
                  <w:pPr>
                    <w:spacing w:after="0" w:line="240" w:lineRule="auto"/>
                    <w:jc w:val="center"/>
                  </w:pPr>
                  <w:r>
                    <w:t>Roberto Sánchez, Marko Veselinovic</w:t>
                  </w:r>
                </w:p>
                <w:p w:rsidR="00132A3D" w:rsidRPr="00132A3D" w:rsidRDefault="00132A3D"/>
                <w:p w:rsidR="00132A3D" w:rsidRDefault="00132A3D"/>
              </w:txbxContent>
            </v:textbox>
          </v:shape>
        </w:pict>
      </w:r>
    </w:p>
    <w:p w:rsidR="00132A3D" w:rsidRPr="00132A3D" w:rsidRDefault="00132A3D" w:rsidP="00132A3D"/>
    <w:p w:rsidR="00132A3D" w:rsidRPr="00132A3D" w:rsidRDefault="00AD0D6A" w:rsidP="00132A3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10.45pt;margin-top:1.25pt;width:1.5pt;height:78.75pt;z-index:251672576" o:connectortype="straight"/>
        </w:pict>
      </w:r>
    </w:p>
    <w:p w:rsidR="00132A3D" w:rsidRDefault="00AD0D6A" w:rsidP="00132A3D">
      <w:r>
        <w:rPr>
          <w:noProof/>
          <w:lang w:eastAsia="es-ES"/>
        </w:rPr>
        <w:pict>
          <v:shape id="_x0000_s1044" type="#_x0000_t32" style="position:absolute;margin-left:313.95pt;margin-top:13.3pt;width:.75pt;height:41.25pt;flip:x;z-index:251677696" o:connectortype="straight"/>
        </w:pict>
      </w:r>
      <w:r>
        <w:rPr>
          <w:noProof/>
          <w:lang w:eastAsia="es-ES"/>
        </w:rPr>
        <w:pict>
          <v:shape id="_x0000_s1043" type="#_x0000_t32" style="position:absolute;margin-left:406.95pt;margin-top:13.3pt;width:0;height:41.25pt;z-index:251676672" o:connectortype="straight"/>
        </w:pict>
      </w:r>
      <w:r>
        <w:rPr>
          <w:noProof/>
          <w:lang w:eastAsia="es-ES"/>
        </w:rPr>
        <w:pict>
          <v:shape id="_x0000_s1042" type="#_x0000_t32" style="position:absolute;margin-left:103.2pt;margin-top:13.3pt;width:.75pt;height:39.75pt;z-index:251675648" o:connectortype="straight"/>
        </w:pict>
      </w:r>
      <w:r>
        <w:rPr>
          <w:noProof/>
          <w:lang w:eastAsia="es-ES"/>
        </w:rPr>
        <w:pict>
          <v:shape id="_x0000_s1041" type="#_x0000_t32" style="position:absolute;margin-left:-2.55pt;margin-top:13.3pt;width:0;height:40.5pt;z-index:251674624" o:connectortype="straight"/>
        </w:pict>
      </w:r>
      <w:r>
        <w:rPr>
          <w:noProof/>
          <w:lang w:eastAsia="es-ES"/>
        </w:rPr>
        <w:pict>
          <v:shape id="_x0000_s1040" type="#_x0000_t32" style="position:absolute;margin-left:-2.55pt;margin-top:13.3pt;width:409.5pt;height:0;flip:x;z-index:251673600" o:connectortype="straight"/>
        </w:pict>
      </w:r>
    </w:p>
    <w:p w:rsidR="006649E2" w:rsidRDefault="006649E2" w:rsidP="00132A3D">
      <w:r>
        <w:rPr>
          <w:noProof/>
          <w:lang w:eastAsia="es-ES"/>
        </w:rPr>
        <w:pict>
          <v:shape id="_x0000_s1031" type="#_x0000_t202" style="position:absolute;margin-left:263.4pt;margin-top:28.4pt;width:90.6pt;height:54pt;z-index:251664384;mso-width-relative:margin;mso-height-relative:margin">
            <v:textbox>
              <w:txbxContent>
                <w:p w:rsidR="006649E2" w:rsidRDefault="006649E2" w:rsidP="006649E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CONTABILIDAD</w:t>
                  </w:r>
                </w:p>
                <w:p w:rsidR="006649E2" w:rsidRDefault="006649E2" w:rsidP="006649E2">
                  <w:pPr>
                    <w:jc w:val="center"/>
                  </w:pPr>
                  <w:r>
                    <w:t>Roberto</w:t>
                  </w:r>
                  <w:r w:rsidR="008C0CB9">
                    <w:t xml:space="preserve"> Sánchez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202" style="position:absolute;margin-left:365.3pt;margin-top:28.4pt;width:73.9pt;height:54pt;z-index:251666432;mso-width-relative:margin;mso-height-relative:margin">
            <v:textbox>
              <w:txbxContent>
                <w:p w:rsidR="006649E2" w:rsidRDefault="006649E2" w:rsidP="006649E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SECRETARIA</w:t>
                  </w:r>
                </w:p>
                <w:p w:rsidR="006649E2" w:rsidRPr="006649E2" w:rsidRDefault="006649E2" w:rsidP="006649E2">
                  <w:pPr>
                    <w:jc w:val="center"/>
                  </w:pPr>
                  <w:r>
                    <w:t>Tania</w:t>
                  </w:r>
                  <w:r w:rsidR="008C0CB9">
                    <w:t xml:space="preserve"> Cano</w:t>
                  </w:r>
                </w:p>
              </w:txbxContent>
            </v:textbox>
          </v:shape>
        </w:pict>
      </w:r>
    </w:p>
    <w:p w:rsidR="006649E2" w:rsidRPr="006649E2" w:rsidRDefault="008C0CB9" w:rsidP="006649E2">
      <w:r>
        <w:rPr>
          <w:noProof/>
          <w:lang w:eastAsia="es-ES"/>
        </w:rPr>
        <w:pict>
          <v:shape id="_x0000_s1030" type="#_x0000_t202" style="position:absolute;margin-left:63.45pt;margin-top:2.2pt;width:91.5pt;height:54.75pt;z-index:251663360;mso-width-relative:margin;mso-height-relative:margin">
            <v:textbox>
              <w:txbxContent>
                <w:p w:rsidR="006649E2" w:rsidRPr="006649E2" w:rsidRDefault="006649E2" w:rsidP="006649E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COMUNICACION</w:t>
                  </w:r>
                </w:p>
                <w:p w:rsidR="006649E2" w:rsidRDefault="006649E2" w:rsidP="006649E2">
                  <w:pPr>
                    <w:jc w:val="center"/>
                  </w:pPr>
                  <w:r>
                    <w:t>Iván</w:t>
                  </w:r>
                  <w:r w:rsidR="008C0CB9">
                    <w:t xml:space="preserve"> Gómez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2" type="#_x0000_t202" style="position:absolute;margin-left:165.4pt;margin-top:2.2pt;width:88.55pt;height:96.75pt;z-index:251665408;mso-width-relative:margin;mso-height-relative:margin">
            <v:textbox>
              <w:txbxContent>
                <w:p w:rsidR="006649E2" w:rsidRPr="006649E2" w:rsidRDefault="006649E2" w:rsidP="006649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COMPRA &amp; VENTA</w:t>
                  </w:r>
                </w:p>
                <w:p w:rsidR="008C0CB9" w:rsidRDefault="006649E2" w:rsidP="008C0CB9">
                  <w:pPr>
                    <w:spacing w:after="0"/>
                    <w:jc w:val="center"/>
                  </w:pPr>
                  <w:r>
                    <w:t>Jon</w:t>
                  </w:r>
                  <w:r w:rsidR="008C0CB9">
                    <w:t xml:space="preserve"> Ayuso</w:t>
                  </w:r>
                </w:p>
                <w:p w:rsidR="006649E2" w:rsidRDefault="006649E2" w:rsidP="008C0CB9">
                  <w:pPr>
                    <w:spacing w:after="0"/>
                    <w:jc w:val="center"/>
                  </w:pPr>
                  <w:r>
                    <w:t>Irati</w:t>
                  </w:r>
                  <w:r w:rsidR="008C0CB9">
                    <w:t xml:space="preserve"> González</w:t>
                  </w:r>
                  <w:r>
                    <w:t xml:space="preserve"> Maiteder</w:t>
                  </w:r>
                  <w:r w:rsidR="008C0CB9">
                    <w:t xml:space="preserve"> </w:t>
                  </w:r>
                  <w:r w:rsidR="00DC3D1D">
                    <w:t>U</w:t>
                  </w:r>
                  <w:r w:rsidR="008C0CB9">
                    <w:t>rain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85pt;margin-top:3.7pt;width:93.05pt;height:111pt;z-index:251662336;mso-width-relative:margin;mso-height-relative:margin">
            <v:textbox>
              <w:txbxContent>
                <w:p w:rsidR="00132A3D" w:rsidRPr="006649E2" w:rsidRDefault="006649E2" w:rsidP="008C0CB9">
                  <w:pPr>
                    <w:jc w:val="center"/>
                    <w:rPr>
                      <w:b/>
                    </w:rPr>
                  </w:pPr>
                  <w:r w:rsidRPr="006649E2">
                    <w:rPr>
                      <w:b/>
                    </w:rPr>
                    <w:t>MARKETING</w:t>
                  </w:r>
                </w:p>
                <w:p w:rsidR="006649E2" w:rsidRDefault="006649E2" w:rsidP="008C0CB9">
                  <w:pPr>
                    <w:jc w:val="center"/>
                  </w:pPr>
                  <w:r>
                    <w:t>Tania</w:t>
                  </w:r>
                  <w:r w:rsidR="008C0CB9">
                    <w:t xml:space="preserve"> Cano</w:t>
                  </w:r>
                  <w:r>
                    <w:t xml:space="preserve"> Janire</w:t>
                  </w:r>
                  <w:r w:rsidR="008C0CB9">
                    <w:t xml:space="preserve"> Fernández</w:t>
                  </w:r>
                  <w:r>
                    <w:t xml:space="preserve"> Zuriñe</w:t>
                  </w:r>
                  <w:r w:rsidR="008C0CB9">
                    <w:t xml:space="preserve"> García</w:t>
                  </w:r>
                  <w:r>
                    <w:t xml:space="preserve"> Estela</w:t>
                  </w:r>
                  <w:r w:rsidR="008C0CB9">
                    <w:t xml:space="preserve"> Redondo</w:t>
                  </w:r>
                </w:p>
              </w:txbxContent>
            </v:textbox>
          </v:shape>
        </w:pict>
      </w:r>
    </w:p>
    <w:p w:rsidR="006649E2" w:rsidRPr="006649E2" w:rsidRDefault="006649E2" w:rsidP="006649E2"/>
    <w:p w:rsidR="006649E2" w:rsidRPr="006649E2" w:rsidRDefault="006649E2" w:rsidP="006649E2"/>
    <w:p w:rsidR="006649E2" w:rsidRPr="006649E2" w:rsidRDefault="006649E2" w:rsidP="006649E2"/>
    <w:p w:rsidR="006649E2" w:rsidRDefault="008C0CB9" w:rsidP="006649E2">
      <w:r>
        <w:rPr>
          <w:noProof/>
          <w:lang w:eastAsia="es-ES"/>
        </w:rPr>
        <w:pict>
          <v:shape id="_x0000_s1036" type="#_x0000_t32" style="position:absolute;margin-left:4.2pt;margin-top:9.95pt;width:0;height:170.95pt;z-index:251669504" o:connectortype="straight"/>
        </w:pict>
      </w:r>
    </w:p>
    <w:p w:rsidR="006649E2" w:rsidRDefault="008C0CB9" w:rsidP="006649E2">
      <w:r>
        <w:rPr>
          <w:noProof/>
          <w:lang w:eastAsia="es-ES"/>
        </w:rPr>
        <w:pict>
          <v:shape id="_x0000_s1034" type="#_x0000_t202" style="position:absolute;margin-left:55.95pt;margin-top:16pt;width:97.5pt;height:72.75pt;z-index:251667456;mso-width-relative:margin;mso-height-relative:margin">
            <v:textbox>
              <w:txbxContent>
                <w:p w:rsidR="006649E2" w:rsidRDefault="006649E2" w:rsidP="008C0C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INFORMATICA</w:t>
                  </w:r>
                </w:p>
                <w:p w:rsidR="006649E2" w:rsidRPr="006649E2" w:rsidRDefault="006649E2" w:rsidP="00AD0D6A">
                  <w:pPr>
                    <w:jc w:val="center"/>
                  </w:pPr>
                  <w:r>
                    <w:t>Rubén</w:t>
                  </w:r>
                  <w:r w:rsidR="008C0CB9">
                    <w:t xml:space="preserve"> Castaño</w:t>
                  </w:r>
                  <w:r>
                    <w:t xml:space="preserve"> Zaira</w:t>
                  </w:r>
                  <w:r w:rsidR="008C0CB9">
                    <w:t xml:space="preserve"> Llorente</w:t>
                  </w:r>
                </w:p>
              </w:txbxContent>
            </v:textbox>
          </v:shape>
        </w:pict>
      </w:r>
    </w:p>
    <w:p w:rsidR="006649E2" w:rsidRPr="006649E2" w:rsidRDefault="00AD0D6A" w:rsidP="006649E2">
      <w:r>
        <w:rPr>
          <w:noProof/>
          <w:lang w:eastAsia="es-ES"/>
        </w:rPr>
        <w:pict>
          <v:shape id="_x0000_s1037" type="#_x0000_t32" style="position:absolute;margin-left:4.2pt;margin-top:17.55pt;width:51.75pt;height:0;z-index:251670528" o:connectortype="straight"/>
        </w:pict>
      </w:r>
    </w:p>
    <w:p w:rsidR="006649E2" w:rsidRPr="006649E2" w:rsidRDefault="006649E2" w:rsidP="006649E2"/>
    <w:p w:rsidR="006649E2" w:rsidRDefault="006649E2" w:rsidP="006649E2"/>
    <w:p w:rsidR="006F51BF" w:rsidRPr="006649E2" w:rsidRDefault="008C0CB9" w:rsidP="006649E2">
      <w:pPr>
        <w:tabs>
          <w:tab w:val="left" w:pos="1455"/>
        </w:tabs>
      </w:pPr>
      <w:r>
        <w:rPr>
          <w:noProof/>
          <w:lang w:eastAsia="es-ES"/>
        </w:rPr>
        <w:pict>
          <v:shape id="_x0000_s1035" type="#_x0000_t202" style="position:absolute;margin-left:55.2pt;margin-top:21.45pt;width:96.05pt;height:73.7pt;z-index:251668480;mso-height-percent:200;mso-height-percent:200;mso-width-relative:margin;mso-height-relative:margin">
            <v:textbox style="mso-fit-shape-to-text:t">
              <w:txbxContent>
                <w:p w:rsidR="006649E2" w:rsidRPr="006649E2" w:rsidRDefault="006649E2" w:rsidP="008C0C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PRODUCCION</w:t>
                  </w:r>
                </w:p>
                <w:p w:rsidR="008C0CB9" w:rsidRDefault="006649E2" w:rsidP="008C0CB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8C0CB9">
                    <w:rPr>
                      <w:lang w:val="en-US"/>
                    </w:rPr>
                    <w:t>James</w:t>
                  </w:r>
                  <w:r w:rsidR="008C0CB9" w:rsidRPr="008C0CB9">
                    <w:rPr>
                      <w:lang w:val="en-US"/>
                    </w:rPr>
                    <w:t xml:space="preserve"> Brothers</w:t>
                  </w:r>
                  <w:r w:rsidRPr="008C0CB9">
                    <w:rPr>
                      <w:lang w:val="en-US"/>
                    </w:rPr>
                    <w:t xml:space="preserve"> Iván</w:t>
                  </w:r>
                  <w:r w:rsidR="008C0CB9" w:rsidRPr="008C0CB9">
                    <w:rPr>
                      <w:lang w:val="en-US"/>
                    </w:rPr>
                    <w:t xml:space="preserve"> Lopez</w:t>
                  </w:r>
                </w:p>
                <w:p w:rsidR="006649E2" w:rsidRPr="008C0CB9" w:rsidRDefault="006649E2" w:rsidP="008C0CB9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8C0CB9">
                    <w:rPr>
                      <w:lang w:val="en-US"/>
                    </w:rPr>
                    <w:t>Sonia</w:t>
                  </w:r>
                  <w:r w:rsidR="008C0CB9" w:rsidRPr="008C0CB9">
                    <w:rPr>
                      <w:lang w:val="en-US"/>
                    </w:rPr>
                    <w:t xml:space="preserve"> Santana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32" style="position:absolute;margin-left:2.55pt;margin-top:53.7pt;width:52.65pt;height:0;z-index:251671552" o:connectortype="straight"/>
        </w:pict>
      </w:r>
      <w:r w:rsidR="006649E2">
        <w:tab/>
      </w:r>
    </w:p>
    <w:sectPr w:rsidR="006F51BF" w:rsidRPr="006649E2" w:rsidSect="006F5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A3D"/>
    <w:rsid w:val="00132A3D"/>
    <w:rsid w:val="003A021B"/>
    <w:rsid w:val="003C255D"/>
    <w:rsid w:val="006649E2"/>
    <w:rsid w:val="006F51BF"/>
    <w:rsid w:val="007E7AA2"/>
    <w:rsid w:val="008C0CB9"/>
    <w:rsid w:val="00AD0D6A"/>
    <w:rsid w:val="00AE1762"/>
    <w:rsid w:val="00C10A83"/>
    <w:rsid w:val="00D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2149-444D-47D0-AA7D-F6D09963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2009-11-23T22:17:00Z</dcterms:created>
  <dcterms:modified xsi:type="dcterms:W3CDTF">2009-11-23T23:06:00Z</dcterms:modified>
</cp:coreProperties>
</file>